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B5D10" w14:textId="2A00524F" w:rsidR="0013589A" w:rsidRDefault="005C0BA5" w:rsidP="00E07205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452EEC50" wp14:editId="501F205B">
            <wp:extent cx="1861960" cy="189547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78" cy="193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49F49" w14:textId="77777777" w:rsidR="0013589A" w:rsidRDefault="0013589A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</w:p>
    <w:p w14:paraId="2BF5620F" w14:textId="7389CD7A" w:rsidR="007504C4" w:rsidRPr="005C218A" w:rsidRDefault="007504C4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color w:val="FF0000"/>
          <w:sz w:val="28"/>
          <w:szCs w:val="28"/>
        </w:rPr>
      </w:pPr>
      <w:r w:rsidRPr="005C218A">
        <w:rPr>
          <w:rFonts w:ascii="Times New Roman" w:eastAsia="NSimSun" w:hAnsi="Times New Roman" w:cs="Times New Roman"/>
          <w:b/>
          <w:sz w:val="28"/>
          <w:szCs w:val="28"/>
        </w:rPr>
        <w:t>Procedura zgłoszeń wewnętrznych oraz podejmowania działań następczych</w:t>
      </w:r>
      <w:r w:rsidR="005C218A" w:rsidRPr="005C218A">
        <w:rPr>
          <w:rFonts w:ascii="Times New Roman" w:eastAsia="NSimSun" w:hAnsi="Times New Roman" w:cs="Times New Roman"/>
          <w:b/>
          <w:sz w:val="28"/>
          <w:szCs w:val="28"/>
        </w:rPr>
        <w:t xml:space="preserve">                            </w:t>
      </w:r>
      <w:r w:rsidRPr="005C218A">
        <w:rPr>
          <w:rFonts w:ascii="Times New Roman" w:eastAsia="NSimSun" w:hAnsi="Times New Roman" w:cs="Times New Roman"/>
          <w:b/>
          <w:sz w:val="28"/>
          <w:szCs w:val="28"/>
        </w:rPr>
        <w:t xml:space="preserve"> w Komendzie </w:t>
      </w:r>
      <w:r w:rsidR="00585E8A">
        <w:rPr>
          <w:rFonts w:ascii="Times New Roman" w:eastAsia="NSimSun" w:hAnsi="Times New Roman" w:cs="Times New Roman"/>
          <w:b/>
          <w:sz w:val="28"/>
          <w:szCs w:val="28"/>
        </w:rPr>
        <w:t xml:space="preserve">Powiatowej </w:t>
      </w:r>
      <w:r w:rsidRPr="005C218A">
        <w:rPr>
          <w:rFonts w:ascii="Times New Roman" w:eastAsia="NSimSun" w:hAnsi="Times New Roman" w:cs="Times New Roman"/>
          <w:b/>
          <w:sz w:val="28"/>
          <w:szCs w:val="28"/>
        </w:rPr>
        <w:t xml:space="preserve"> Policji w</w:t>
      </w:r>
      <w:r w:rsidR="005C218A" w:rsidRPr="005C218A"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  <w:r w:rsidR="00585E8A">
        <w:rPr>
          <w:rFonts w:ascii="Times New Roman" w:eastAsia="NSimSun" w:hAnsi="Times New Roman" w:cs="Times New Roman"/>
          <w:b/>
          <w:sz w:val="28"/>
          <w:szCs w:val="28"/>
        </w:rPr>
        <w:t>Wąbrzeźnie</w:t>
      </w:r>
    </w:p>
    <w:p w14:paraId="7FBFB53C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7898AC30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412B523" w14:textId="77777777" w:rsidR="007504C4" w:rsidRPr="005C218A" w:rsidRDefault="007504C4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Rozdział I.</w:t>
      </w:r>
    </w:p>
    <w:p w14:paraId="2CBBB165" w14:textId="77777777" w:rsidR="007504C4" w:rsidRPr="005C218A" w:rsidRDefault="007504C4" w:rsidP="005C218A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Przepisy wstępne</w:t>
      </w:r>
    </w:p>
    <w:p w14:paraId="37913394" w14:textId="58162ACB" w:rsidR="007504C4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5749AFD" w14:textId="77777777" w:rsidR="0074438A" w:rsidRPr="005C218A" w:rsidRDefault="0074438A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8747DF8" w14:textId="79D13C1E" w:rsidR="007504C4" w:rsidRPr="005C218A" w:rsidRDefault="007504C4" w:rsidP="005C218A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</w:t>
      </w:r>
    </w:p>
    <w:p w14:paraId="08117EB2" w14:textId="11E63038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Procedura zgłoszeń wewnętrznych oraz podejmowania działań następczych – zwana dalej Procedurą, określa zasady i tryb zgłaszania przez sygnalistów informacji o naruszeniu prawa</w:t>
      </w: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(w tym informacji o uzasadnionym podejrzeniu dotyczącym zaistniałego lub potencjalnego naruszenia prawa, do którego doszło lub prawdopodobnie dojdzie w Komendzie</w:t>
      </w:r>
      <w:r w:rsidR="00585E8A">
        <w:rPr>
          <w:rFonts w:ascii="Times New Roman" w:eastAsia="NSimSun" w:hAnsi="Times New Roman" w:cs="Times New Roman"/>
          <w:sz w:val="24"/>
          <w:szCs w:val="24"/>
        </w:rPr>
        <w:t xml:space="preserve"> Powiatowej Policji w W</w:t>
      </w:r>
      <w:r w:rsidR="003472EA">
        <w:rPr>
          <w:rFonts w:ascii="Times New Roman" w:eastAsia="NSimSun" w:hAnsi="Times New Roman" w:cs="Times New Roman"/>
          <w:sz w:val="24"/>
          <w:szCs w:val="24"/>
        </w:rPr>
        <w:t>ą</w:t>
      </w:r>
      <w:r w:rsidR="00585E8A">
        <w:rPr>
          <w:rFonts w:ascii="Times New Roman" w:eastAsia="NSimSun" w:hAnsi="Times New Roman" w:cs="Times New Roman"/>
          <w:sz w:val="24"/>
          <w:szCs w:val="24"/>
        </w:rPr>
        <w:t>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lub informacji dotyczącej próby ukrycia takiego naruszenia prawa).</w:t>
      </w:r>
    </w:p>
    <w:p w14:paraId="22361FD9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1708F9E" w14:textId="757E6183" w:rsidR="007504C4" w:rsidRPr="005C218A" w:rsidRDefault="007504C4" w:rsidP="005C218A">
      <w:pPr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2</w:t>
      </w:r>
    </w:p>
    <w:p w14:paraId="26425453" w14:textId="00B3FD90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1. </w:t>
      </w: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Sygnalistą jest osoba fizyczna, która zgłasza lub ujawnia publicznie informację o naruszeniu prawa uzyskaną </w:t>
      </w:r>
      <w:r w:rsidRPr="005C218A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pl-PL"/>
        </w:rPr>
        <w:t>w kontekście związanym z pracą</w:t>
      </w: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, w tym:</w:t>
      </w:r>
    </w:p>
    <w:p w14:paraId="59A9C945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pracownik;</w:t>
      </w:r>
    </w:p>
    <w:p w14:paraId="619B4317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pracownik tymczasowy;</w:t>
      </w:r>
    </w:p>
    <w:p w14:paraId="1C69C032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świadcząca pracę na innej podstawie niż stosunek pracy, w tym na podstawie umowy cywilnoprawnej;</w:t>
      </w:r>
    </w:p>
    <w:p w14:paraId="1FFEF4CA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przedsiębiorca;</w:t>
      </w:r>
    </w:p>
    <w:p w14:paraId="1301ACD2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prokurent;</w:t>
      </w:r>
    </w:p>
    <w:p w14:paraId="424FBA0C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akcjonariusz lub wspólnik;</w:t>
      </w:r>
    </w:p>
    <w:p w14:paraId="07A13C53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lastRenderedPageBreak/>
        <w:t>- członek organu osoby prawnej lub jednostki organizacyjnej nieposiadającej osobowości prawnej;</w:t>
      </w:r>
    </w:p>
    <w:p w14:paraId="4F93E716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osoba świadcząca pracę pod nadzorem i kierownictwem wykonawcy, podwykonawcy lub dostawcy;</w:t>
      </w:r>
    </w:p>
    <w:p w14:paraId="781513E6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stażysta;</w:t>
      </w:r>
    </w:p>
    <w:p w14:paraId="5BA967BF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wolontariusz;</w:t>
      </w:r>
    </w:p>
    <w:p w14:paraId="0CFDFAB5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praktykant;</w:t>
      </w:r>
    </w:p>
    <w:p w14:paraId="0687AFF3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 U. z 2023 r. poz. 1280, 1429 i 1834);</w:t>
      </w:r>
    </w:p>
    <w:p w14:paraId="1E75A79D" w14:textId="14106BB2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- żołnierz w rozumieniu art. 2 pkt 39 ustawy z dnia 11 marca 2022 r. o obronie Ojczyzny</w:t>
      </w:r>
      <w:r w:rsid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                </w:t>
      </w: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(Dz. U. z 2024 r. poz. 248 i 834).</w:t>
      </w:r>
    </w:p>
    <w:p w14:paraId="22ABFD91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3B2B5AC0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5C218A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§ 2. 2. Procedurę stosuje się także do osoby fizycznej, o której mowa w ust. 1, w przypadku zgłoszenia lub ujawnienia publicznego informacji o naruszeniu prawa uzyskanej w kontekście związanym z pracą przed nawiązaniem stosunku pracy lub innego stosunku prawnego stanowiącego podstawę świadczenia pracy lub usług lub pełnienia funkcji w podmiocie prawnym lub na rzecz tego podmiotu, lub pełnienia służby w podmiocie prawnym lub już po ich ustaniu.</w:t>
      </w:r>
    </w:p>
    <w:p w14:paraId="4080A03F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</w:p>
    <w:p w14:paraId="21907119" w14:textId="77777777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  <w:r w:rsidRPr="005C218A"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Zgłoszenie może być dokonane wyłącznie w dobrej wierze. Zakazuje się świadomego składania fałszywych zgłoszeń. Osoba dokonująca zgłoszenia wiedząc, że do naruszenia prawa nie doszło (tzw. zgłoszenie w złej wierze) podlega grzywnie, karze ograniczenia wolności lub pozbawienia wolności do lat 2.</w:t>
      </w:r>
    </w:p>
    <w:p w14:paraId="3D4F8840" w14:textId="1266E87D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Przyjmowanie zgłoszeń naruszeń prawa jest elementem prawidłowego i bezpiecznego zarządzania w  Komendzie </w:t>
      </w:r>
      <w:r w:rsidR="00585E8A">
        <w:rPr>
          <w:rFonts w:ascii="Times New Roman" w:eastAsia="NSimSun" w:hAnsi="Times New Roman" w:cs="Times New Roman"/>
          <w:sz w:val="24"/>
          <w:szCs w:val="24"/>
        </w:rPr>
        <w:t>Powiatowej Policji w 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i służy zwiększeniu efektywności wykrywania nieprawidłowości i podejmowania działań w celu ich eliminowania i ograniczania ryzyka na wszystkich poziomach organizacyjnych. </w:t>
      </w:r>
    </w:p>
    <w:p w14:paraId="2F2AD39F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9054279" w14:textId="15AC3EAB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5. Wdrożony system przyjmowania zgłoszeń umożliwia zgłaszanie nieprawidłowości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 sposób zapewniający rzetelne </w:t>
      </w:r>
      <w:r w:rsidR="00244BB8">
        <w:rPr>
          <w:rFonts w:ascii="Times New Roman" w:eastAsia="NSimSun" w:hAnsi="Times New Roman" w:cs="Times New Roman"/>
          <w:sz w:val="24"/>
          <w:szCs w:val="24"/>
        </w:rPr>
        <w:t>i n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iezależne rozpoznanie zgłoszenia oraz w sposób </w:t>
      </w: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>zapewniający ochronę przed działaniami o charakterze odwetowym, represyjnym, dyskryminacyjnym lub innym rodzajem niesprawiedliwego traktowania w związku z dokonanym zgłoszeniem.</w:t>
      </w:r>
    </w:p>
    <w:p w14:paraId="79D3C8E9" w14:textId="77777777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CCF923F" w14:textId="77777777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6. Procedura ustalona została po konsultacji z zakładowymi organizacjami związkowymi.</w:t>
      </w:r>
    </w:p>
    <w:p w14:paraId="522A619D" w14:textId="77777777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EEF9F00" w14:textId="45EE3D6B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7. Każda z osób wykonujących pracę/pełniących służbę w Komendzie </w:t>
      </w:r>
      <w:r w:rsidR="00585E8A">
        <w:rPr>
          <w:rFonts w:ascii="Times New Roman" w:eastAsia="NSimSun" w:hAnsi="Times New Roman" w:cs="Times New Roman"/>
          <w:sz w:val="24"/>
          <w:szCs w:val="24"/>
        </w:rPr>
        <w:t xml:space="preserve">Powiatowej Policji </w:t>
      </w:r>
      <w:r w:rsidR="005D2508">
        <w:rPr>
          <w:rFonts w:ascii="Times New Roman" w:eastAsia="NSimSun" w:hAnsi="Times New Roman" w:cs="Times New Roman"/>
          <w:sz w:val="24"/>
          <w:szCs w:val="24"/>
        </w:rPr>
        <w:t xml:space="preserve">              </w:t>
      </w:r>
      <w:r w:rsidR="00585E8A">
        <w:rPr>
          <w:rFonts w:ascii="Times New Roman" w:eastAsia="NSimSun" w:hAnsi="Times New Roman" w:cs="Times New Roman"/>
          <w:sz w:val="24"/>
          <w:szCs w:val="24"/>
        </w:rPr>
        <w:t>w 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zobowiązana jest do zapoznania się z treścią Procedury (nowa osoba, która będzie wykonywała pracę / pełniła służbę w Komendzie </w:t>
      </w:r>
      <w:r w:rsidR="00585E8A">
        <w:rPr>
          <w:rFonts w:ascii="Times New Roman" w:eastAsia="NSimSun" w:hAnsi="Times New Roman" w:cs="Times New Roman"/>
          <w:sz w:val="24"/>
          <w:szCs w:val="24"/>
        </w:rPr>
        <w:t>Powiatowej Policji w 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zobowiązana jest zapoznać się z treścią Procedury przed dopuszczeniem do wykonywania pracy/służby).</w:t>
      </w:r>
    </w:p>
    <w:p w14:paraId="09B38A1C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8. Użyte w </w:t>
      </w: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procedurze </w:t>
      </w:r>
      <w:r w:rsidRPr="005C218A">
        <w:rPr>
          <w:rFonts w:ascii="Times New Roman" w:eastAsia="NSimSun" w:hAnsi="Times New Roman" w:cs="Times New Roman"/>
          <w:sz w:val="24"/>
          <w:szCs w:val="24"/>
        </w:rPr>
        <w:t>określenia oznaczają:</w:t>
      </w:r>
    </w:p>
    <w:p w14:paraId="47C6161C" w14:textId="28D1B2DA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K</w:t>
      </w:r>
      <w:r w:rsidR="00D840B1">
        <w:rPr>
          <w:rFonts w:ascii="Times New Roman" w:eastAsia="NSimSun" w:hAnsi="Times New Roman" w:cs="Times New Roman"/>
          <w:b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b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Komenda </w:t>
      </w:r>
      <w:r w:rsidR="00D840B1">
        <w:rPr>
          <w:rFonts w:ascii="Times New Roman" w:eastAsia="NSimSun" w:hAnsi="Times New Roman" w:cs="Times New Roman"/>
          <w:sz w:val="24"/>
          <w:szCs w:val="24"/>
        </w:rPr>
        <w:t>Powiatowa Policji w Wąbrzeźnie</w:t>
      </w:r>
    </w:p>
    <w:p w14:paraId="055F88FB" w14:textId="54F0BC46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działanie następcze -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należy przez to rozumieć działanie podjęte przez podmiot prawny lub organ publiczny w celu oceny prawdziwości informacji zawartych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dokonywania zgłoszeń naruszeń prawa i podejmowania działań następczych lub procedury przyjmowania zgłoszeń zewnętrznych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i podejmowania działań następczych;</w:t>
      </w:r>
    </w:p>
    <w:p w14:paraId="3D16B583" w14:textId="2558567C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działanie odwetowe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bezpośrednie lub pośrednie działanie lub zaniechanie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2B3E4280" w14:textId="543C9E1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informacja o naruszeniu prawa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należy przez to rozumieć informację, w tym uzasadnione podejrzenie, dotyczące zaistniałego lub potencjalnego naruszenia prawa, do którego doszło lub prawdopodobnie dojdzie w K</w:t>
      </w:r>
      <w:r w:rsidR="00D840B1">
        <w:rPr>
          <w:rFonts w:ascii="Times New Roman" w:eastAsia="NSimSun" w:hAnsi="Times New Roman" w:cs="Times New Roman"/>
          <w:bCs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sz w:val="24"/>
          <w:szCs w:val="24"/>
        </w:rPr>
        <w:t>,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 w której sygnalista uczestniczył w procesie rekrutacji lub innych negocjacji poprzedzających zawarcie umowy, pracuje lub pracował, lub w innym podmiocie prawnym, z którym sygnalista utrzymuje lub utrzymywał kontakt w kontekście związanym z pracą, lub informację dotyczącą próby ukrycia takiego naruszenia prawa;</w:t>
      </w:r>
    </w:p>
    <w:p w14:paraId="0E89EF29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lastRenderedPageBreak/>
        <w:t>informacja zwrotna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przekazanie sygnaliście informacji na temat planowanych lub podjętych działań następczych i powodów takich działań;</w:t>
      </w:r>
    </w:p>
    <w:p w14:paraId="5CA8B662" w14:textId="7D5E5692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pracodawca/przełożony właściwy w sprawach osobowych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K</w:t>
      </w:r>
      <w:r w:rsidR="00D840B1">
        <w:rPr>
          <w:rFonts w:ascii="Times New Roman" w:eastAsia="NSimSun" w:hAnsi="Times New Roman" w:cs="Times New Roman"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 reprezentowana przez Komendanta </w:t>
      </w:r>
      <w:r w:rsidR="00D840B1">
        <w:rPr>
          <w:rFonts w:ascii="Times New Roman" w:eastAsia="NSimSun" w:hAnsi="Times New Roman" w:cs="Times New Roman"/>
          <w:sz w:val="24"/>
          <w:szCs w:val="24"/>
        </w:rPr>
        <w:t>Powiatowego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D840B1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oraz Komendant </w:t>
      </w:r>
      <w:r w:rsidR="00D840B1">
        <w:rPr>
          <w:rFonts w:ascii="Times New Roman" w:eastAsia="NSimSun" w:hAnsi="Times New Roman" w:cs="Times New Roman"/>
          <w:sz w:val="24"/>
          <w:szCs w:val="24"/>
        </w:rPr>
        <w:t xml:space="preserve">Powiatowy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D840B1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jako przełożony właściwy w sprawach osobowych;</w:t>
      </w:r>
    </w:p>
    <w:p w14:paraId="4F69BA2C" w14:textId="60F133B4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pracownik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członek korpusu służby cywilnej, pracownik nieobjęty mnożnikowym systemem wynagradzania, zatrudniony w K</w:t>
      </w:r>
      <w:r w:rsidR="00D840B1">
        <w:rPr>
          <w:rFonts w:ascii="Times New Roman" w:eastAsia="NSimSun" w:hAnsi="Times New Roman" w:cs="Times New Roman"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sz w:val="24"/>
          <w:szCs w:val="24"/>
        </w:rPr>
        <w:t>P;</w:t>
      </w:r>
    </w:p>
    <w:p w14:paraId="26180B65" w14:textId="14B89436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policjant </w:t>
      </w:r>
      <w:r w:rsidRPr="005C218A">
        <w:rPr>
          <w:rFonts w:ascii="Times New Roman" w:eastAsia="NSimSun" w:hAnsi="Times New Roman" w:cs="Times New Roman"/>
          <w:sz w:val="24"/>
          <w:szCs w:val="24"/>
        </w:rPr>
        <w:t>– funkcjonariusz Policji pełniący służbę w K</w:t>
      </w:r>
      <w:r w:rsidR="00D840B1">
        <w:rPr>
          <w:rFonts w:ascii="Times New Roman" w:eastAsia="NSimSun" w:hAnsi="Times New Roman" w:cs="Times New Roman"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sz w:val="24"/>
          <w:szCs w:val="24"/>
        </w:rPr>
        <w:t>P;</w:t>
      </w:r>
    </w:p>
    <w:p w14:paraId="0379DA44" w14:textId="43987318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B050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zgłoszenie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informacje o naruszeniu prawa, dokonane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za pośrednictwem przeznaczonych do tego kanałów komunikacji określonych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procedurze zgłoszeń wewnętrznych</w:t>
      </w:r>
      <w:r w:rsidRPr="005C218A">
        <w:rPr>
          <w:rFonts w:ascii="Times New Roman" w:eastAsia="NSimSun" w:hAnsi="Times New Roman" w:cs="Times New Roman"/>
          <w:color w:val="00B050"/>
          <w:sz w:val="24"/>
          <w:szCs w:val="24"/>
        </w:rPr>
        <w:t>.</w:t>
      </w:r>
    </w:p>
    <w:p w14:paraId="74B71B7F" w14:textId="3DD0AA0B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zgłoszenie wewnętrzne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ustne lub dokonane w postaci papierowej lub elektronicznej przekazanie informacji o naruszeniu prawa zaistniałym w K</w:t>
      </w:r>
      <w:r w:rsidR="00D840B1">
        <w:rPr>
          <w:rFonts w:ascii="Times New Roman" w:eastAsia="NSimSun" w:hAnsi="Times New Roman" w:cs="Times New Roman"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sz w:val="24"/>
          <w:szCs w:val="24"/>
        </w:rPr>
        <w:t>P za pośrednictwem dedykowanych do tego kanałów komunikacji określonych w procedurze zgłoszeń wewnętrznych;</w:t>
      </w:r>
    </w:p>
    <w:p w14:paraId="2FA6CB34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zgłoszenie zewnętrzne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- należy przez to rozumieć ustne lub dokonane w postaci papierowej lub elektronicznej przekazanie informacji o naruszeniu prawa Rzecznikowi Praw Obywatelskich albo organowi publicznemu; </w:t>
      </w:r>
    </w:p>
    <w:p w14:paraId="2CCE4B4E" w14:textId="42638355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naruszenie prawa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to działanie lub zaniechanie niezgodne z prawem lub mające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na celu obejście prawa, dotyczące:</w:t>
      </w:r>
    </w:p>
    <w:p w14:paraId="012BB8C5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korupcji,</w:t>
      </w:r>
    </w:p>
    <w:p w14:paraId="055C1159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zamówień publicznych,</w:t>
      </w:r>
    </w:p>
    <w:p w14:paraId="38122427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usług, produktów i rynków finansowych,</w:t>
      </w:r>
    </w:p>
    <w:p w14:paraId="2B01C092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przeciwdziałania praniu pieniędzy i finansowaniu terroryzmu,</w:t>
      </w:r>
    </w:p>
    <w:p w14:paraId="7D4577CD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produktów i ich zgodności z wymogami,</w:t>
      </w:r>
    </w:p>
    <w:p w14:paraId="6D1200B6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transportu,</w:t>
      </w:r>
    </w:p>
    <w:p w14:paraId="66B22F17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ochrony środowiska,</w:t>
      </w:r>
    </w:p>
    <w:p w14:paraId="5CC571A0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ochrony radiologicznej i bezpieczeństwa jądrowego,</w:t>
      </w:r>
    </w:p>
    <w:p w14:paraId="1DA4F306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 xml:space="preserve">bezpieczeństwa żywności i pasz, </w:t>
      </w:r>
    </w:p>
    <w:p w14:paraId="5C0BF63C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zdrowia i dobrostanu zwierząt,</w:t>
      </w:r>
    </w:p>
    <w:p w14:paraId="51F23975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zdrowia publicznego,</w:t>
      </w:r>
    </w:p>
    <w:p w14:paraId="5493194A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ochrony konsumentów,</w:t>
      </w:r>
    </w:p>
    <w:p w14:paraId="2A3E1948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ochrony prywatności i danych osobowych,</w:t>
      </w:r>
    </w:p>
    <w:p w14:paraId="2B5C9A20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>bezpieczeństwa sieci i systemów teleinformatycznych,</w:t>
      </w:r>
    </w:p>
    <w:p w14:paraId="1A919598" w14:textId="77777777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lastRenderedPageBreak/>
        <w:t>interesów finansowych Skarbu Państwa Rzeczypospolitej Polskiej, jednostki samorządu terytorialnego oraz Unii Europejskiej,</w:t>
      </w:r>
    </w:p>
    <w:p w14:paraId="5E24A522" w14:textId="04555D06" w:rsidR="007504C4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  <w:lang w:eastAsia="pl-PL"/>
        </w:rPr>
        <w:t xml:space="preserve">rynku wewnętrznego Unii Europejskiej, w tym zasad konkurencji i pomocy państwa oraz opodatkowania osób prawnych; </w:t>
      </w:r>
    </w:p>
    <w:p w14:paraId="3EDFFD0B" w14:textId="61207349" w:rsidR="007504C4" w:rsidRPr="005C218A" w:rsidRDefault="007504C4" w:rsidP="005C218A">
      <w:pPr>
        <w:numPr>
          <w:ilvl w:val="0"/>
          <w:numId w:val="4"/>
        </w:numPr>
        <w:suppressAutoHyphens/>
        <w:spacing w:after="0" w:line="360" w:lineRule="auto"/>
        <w:ind w:left="1418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konstytucyjnych wolności i praw człowieka i obywatela </w:t>
      </w:r>
      <w:r w:rsidR="00D57660">
        <w:rPr>
          <w:rFonts w:ascii="Times New Roman" w:eastAsia="NSimSun" w:hAnsi="Times New Roman" w:cs="Times New Roman"/>
          <w:sz w:val="24"/>
          <w:szCs w:val="24"/>
        </w:rPr>
        <w:t>–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występujące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stosunkach jednostki z organami władzy publicznej i niezwiązane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z dziedzinami wskazanymi w lit a-p.</w:t>
      </w:r>
    </w:p>
    <w:p w14:paraId="31FB53DB" w14:textId="77A2F1DA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kontekst związany z pracą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- należy przez to rozumieć przeszłe, obecne lub przyszłe działania związane z wykonywaniem pracy na podstawie stosunku pracy lub innego stosunku prawnego stanowiącego podstawę świadczenia pracy lub usług lub pełnienia funkcji w podmiocie prawnym lub na rzecz tego podmiotu, lub pełnienia służby </w:t>
      </w:r>
      <w:r w:rsidR="00D57660">
        <w:rPr>
          <w:rFonts w:ascii="Times New Roman" w:eastAsia="NSimSun" w:hAnsi="Times New Roman" w:cs="Times New Roman"/>
          <w:sz w:val="24"/>
          <w:szCs w:val="24"/>
        </w:rPr>
        <w:t xml:space="preserve">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podmiocie prawnym, w ramach których uzyskano informację o naruszeniu prawa oraz istnieje możliwość doświadczenia działań odwetowych;</w:t>
      </w:r>
    </w:p>
    <w:p w14:paraId="11CCCFA1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osoba, której dotyczy zgłoszenie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należy przez to rozumieć osobę fizyczną, osobę prawną lub jednostkę organizacyjną nieposiadającą osobowości prawnej, której ustawa przyznaje zdolność prawną, wskazaną w zgłoszeniu lub ujawnieniu publicznym jako osoba, która dopuściła się naruszenia prawa lub jako osoba, z którą osoba, która dopuściła się naruszenia prawa, jest powiązana;</w:t>
      </w:r>
    </w:p>
    <w:p w14:paraId="79460982" w14:textId="50999086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osoba pomagająca w dokonaniu zgłoszenia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należy przez to rozumieć osobę fizyczną, która pomaga sygnaliście w zgłoszeniu lub ujawnieniu publicznym </w:t>
      </w:r>
      <w:r w:rsidR="001976CC">
        <w:rPr>
          <w:rFonts w:ascii="Times New Roman" w:eastAsia="NSimSun" w:hAnsi="Times New Roman" w:cs="Times New Roman"/>
          <w:bCs/>
          <w:sz w:val="24"/>
          <w:szCs w:val="24"/>
        </w:rPr>
        <w:t xml:space="preserve">                          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w kontekście związanym z pracą/służbą i której pomoc nie powinna zostać ujawniona;</w:t>
      </w:r>
    </w:p>
    <w:p w14:paraId="0EE7BF02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color w:val="0070C0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osoba powiązana z sygnalistą</w:t>
      </w:r>
      <w:r w:rsidRPr="005C218A">
        <w:rPr>
          <w:rFonts w:ascii="Times New Roman" w:eastAsia="NSimSun" w:hAnsi="Times New Roman" w:cs="Times New Roman"/>
          <w:b/>
          <w:color w:val="0070C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– </w:t>
      </w:r>
      <w:r w:rsidRPr="005C218A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należy przez to rozumieć osobę fizyczną, która może doświadczyć działań odwetowych, w tym współpracownika lub osobę najbliższą sygnalisty w rozumieniu </w:t>
      </w:r>
      <w:r w:rsidRPr="005C218A">
        <w:rPr>
          <w:rFonts w:ascii="Times New Roman" w:eastAsia="NSimSun" w:hAnsi="Times New Roman" w:cs="Times New Roman"/>
          <w:color w:val="1B1B1B"/>
          <w:sz w:val="24"/>
          <w:szCs w:val="24"/>
        </w:rPr>
        <w:t>art. 115 § 11</w:t>
      </w:r>
      <w:r w:rsidRPr="005C218A">
        <w:rPr>
          <w:rFonts w:ascii="Times New Roman" w:eastAsia="NSimSun" w:hAnsi="Times New Roman" w:cs="Times New Roman"/>
          <w:color w:val="000000"/>
          <w:sz w:val="24"/>
          <w:szCs w:val="24"/>
        </w:rPr>
        <w:t xml:space="preserve"> ustawy z dnia 6 czerwca 1997 r. - Kodeks karny (Dz. U. z 2024 r. poz. 17);</w:t>
      </w:r>
    </w:p>
    <w:p w14:paraId="6B977016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organ publiczny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–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 w dziedzinach wskazanych w art. 3 ust. 1;</w:t>
      </w:r>
    </w:p>
    <w:p w14:paraId="2BB3FD52" w14:textId="77777777" w:rsidR="007504C4" w:rsidRPr="005C218A" w:rsidRDefault="007504C4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adres do kontaktu </w:t>
      </w:r>
      <w:r w:rsidRPr="005C218A">
        <w:rPr>
          <w:rFonts w:ascii="Times New Roman" w:eastAsia="NSimSun" w:hAnsi="Times New Roman" w:cs="Times New Roman"/>
          <w:sz w:val="24"/>
          <w:szCs w:val="24"/>
        </w:rPr>
        <w:t>– to adres korespondencyjny (miejscowość, ulica nr posesji), adres poczty elektronicznej lub identyfikator nadawcy Elektronicznej Platformy Usług Administracji Publicznej (ePUAP).</w:t>
      </w:r>
    </w:p>
    <w:p w14:paraId="3309FA0C" w14:textId="700B5478" w:rsidR="007504C4" w:rsidRPr="005C218A" w:rsidRDefault="001976CC" w:rsidP="005C218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b/>
          <w:sz w:val="24"/>
          <w:szCs w:val="24"/>
        </w:rPr>
        <w:lastRenderedPageBreak/>
        <w:t>k</w:t>
      </w:r>
      <w:r w:rsidR="007504C4"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anał komunikacji 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>– rozumie się przez to techniczne i organizacyjne rozwiązania umożliwiające dokonywanie zgłoszenia. Kanały komunikacji określa Rozdział IV Procedury „Sposoby przekazywania zgłoszeń”.</w:t>
      </w:r>
    </w:p>
    <w:p w14:paraId="20CA6E3C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0F3BF67" w14:textId="77777777" w:rsidR="007504C4" w:rsidRPr="005C218A" w:rsidRDefault="007504C4" w:rsidP="005C218A">
      <w:pPr>
        <w:suppressAutoHyphens/>
        <w:spacing w:after="0" w:line="360" w:lineRule="auto"/>
        <w:ind w:left="426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76CC1A0" w14:textId="77777777" w:rsidR="007504C4" w:rsidRPr="005C218A" w:rsidRDefault="007504C4" w:rsidP="005C218A">
      <w:pPr>
        <w:suppressAutoHyphens/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i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Rozdział II</w:t>
      </w:r>
    </w:p>
    <w:p w14:paraId="524D1155" w14:textId="77777777" w:rsidR="007504C4" w:rsidRPr="005C218A" w:rsidRDefault="007504C4" w:rsidP="001976CC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Komórka odpowiedzialna za procedowanie zgłoszeń</w:t>
      </w:r>
    </w:p>
    <w:p w14:paraId="719ECD88" w14:textId="77777777" w:rsidR="007504C4" w:rsidRPr="005C218A" w:rsidRDefault="007504C4" w:rsidP="001976CC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743FCA92" w14:textId="0553C31B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1. Do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przyjmowania zgłoszeń wewnętrznych oraz podejmowania działań następczych, włączając w to weryfikację zgłoszenia wewnętrznego i dalszą komunikację z sygnalistą, w tym występowanie o dodatkowe informacje i przekazywanie sygnaliście informacji zwrotnej oraz związanego z tym przetwarzania danych osobowych, w tym do prowadzenia rejestru zgłoszeń wewnętrznych, upoważniony przez Komendanta </w:t>
      </w:r>
      <w:r w:rsidR="00D840B1">
        <w:rPr>
          <w:rFonts w:ascii="Times New Roman" w:eastAsia="NSimSun" w:hAnsi="Times New Roman" w:cs="Times New Roman"/>
          <w:sz w:val="24"/>
          <w:szCs w:val="24"/>
        </w:rPr>
        <w:t>Powiatowego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D840B1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jest 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Naczelnik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Wydziału </w:t>
      </w:r>
      <w:r w:rsidR="00D840B1">
        <w:rPr>
          <w:rFonts w:ascii="Times New Roman" w:eastAsia="NSimSun" w:hAnsi="Times New Roman" w:cs="Times New Roman"/>
          <w:sz w:val="24"/>
          <w:szCs w:val="24"/>
        </w:rPr>
        <w:t>Prewencji KPP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 i wyznaczony przez niego funkcjonariusz W</w:t>
      </w:r>
      <w:r w:rsidR="00D840B1">
        <w:rPr>
          <w:rFonts w:ascii="Times New Roman" w:eastAsia="NSimSun" w:hAnsi="Times New Roman" w:cs="Times New Roman"/>
          <w:sz w:val="24"/>
          <w:szCs w:val="24"/>
        </w:rPr>
        <w:t xml:space="preserve">P </w:t>
      </w:r>
      <w:r w:rsidR="005D2508">
        <w:rPr>
          <w:rFonts w:ascii="Times New Roman" w:eastAsia="NSimSun" w:hAnsi="Times New Roman" w:cs="Times New Roman"/>
          <w:sz w:val="24"/>
          <w:szCs w:val="24"/>
        </w:rPr>
        <w:t xml:space="preserve">                           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D840B1">
        <w:rPr>
          <w:rFonts w:ascii="Times New Roman" w:eastAsia="NSimSun" w:hAnsi="Times New Roman" w:cs="Times New Roman"/>
          <w:sz w:val="24"/>
          <w:szCs w:val="24"/>
        </w:rPr>
        <w:t>Wąbrzeźnie</w:t>
      </w:r>
      <w:r w:rsidR="001976CC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4E4B4018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37E6B8B4" w14:textId="531E1FEC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2. Nadzór nad czynnościami realizowanymi przez osoby, o których mowa w § 1 sprawuje Naczelnik Wydziału </w:t>
      </w:r>
      <w:r w:rsidR="00D840B1">
        <w:rPr>
          <w:rFonts w:ascii="Times New Roman" w:eastAsia="NSimSun" w:hAnsi="Times New Roman" w:cs="Times New Roman"/>
          <w:sz w:val="24"/>
          <w:szCs w:val="24"/>
        </w:rPr>
        <w:t>Prewencji KPP w Wąbrzeźnie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który każdorazowo po wpływie zgłoszenia do 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Komendy </w:t>
      </w:r>
      <w:r w:rsidR="00D840B1">
        <w:rPr>
          <w:rFonts w:ascii="Times New Roman" w:eastAsia="NSimSun" w:hAnsi="Times New Roman" w:cs="Times New Roman"/>
          <w:sz w:val="24"/>
          <w:szCs w:val="24"/>
        </w:rPr>
        <w:t xml:space="preserve">Powiatowej 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Policji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D840B1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wyznacza </w:t>
      </w:r>
      <w:r w:rsidR="001976CC">
        <w:rPr>
          <w:rFonts w:ascii="Times New Roman" w:eastAsia="NSimSun" w:hAnsi="Times New Roman" w:cs="Times New Roman"/>
          <w:sz w:val="24"/>
          <w:szCs w:val="24"/>
        </w:rPr>
        <w:t>funkcjonariusza bądź funkcjonariuszy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Wydziału </w:t>
      </w:r>
      <w:r w:rsidR="00D840B1">
        <w:rPr>
          <w:rFonts w:ascii="Times New Roman" w:eastAsia="NSimSun" w:hAnsi="Times New Roman" w:cs="Times New Roman"/>
          <w:sz w:val="24"/>
          <w:szCs w:val="24"/>
        </w:rPr>
        <w:t xml:space="preserve">Prewencji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odpowiedzialn</w:t>
      </w:r>
      <w:r w:rsidR="0050058A">
        <w:rPr>
          <w:rFonts w:ascii="Times New Roman" w:eastAsia="NSimSun" w:hAnsi="Times New Roman" w:cs="Times New Roman"/>
          <w:sz w:val="24"/>
          <w:szCs w:val="24"/>
        </w:rPr>
        <w:t>ych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za dalsze procedowanie zgłoszenia.</w:t>
      </w:r>
    </w:p>
    <w:p w14:paraId="29489F05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62093D2F" w14:textId="000A2AA0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3.</w:t>
      </w:r>
      <w:r w:rsidR="00B93136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zależności od merytorycznego przedmiotu zgłoszenia, Komendant </w:t>
      </w:r>
      <w:r w:rsidR="00D840B1">
        <w:rPr>
          <w:rFonts w:ascii="Times New Roman" w:eastAsia="NSimSun" w:hAnsi="Times New Roman" w:cs="Times New Roman"/>
          <w:sz w:val="24"/>
          <w:szCs w:val="24"/>
        </w:rPr>
        <w:t>Powiatowy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</w:t>
      </w:r>
      <w:r w:rsidR="00D840B1">
        <w:rPr>
          <w:rFonts w:ascii="Times New Roman" w:eastAsia="NSimSun" w:hAnsi="Times New Roman" w:cs="Times New Roman"/>
          <w:sz w:val="24"/>
          <w:szCs w:val="24"/>
        </w:rPr>
        <w:t xml:space="preserve">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D840B1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, na wniosek Naczelnika Wydziału </w:t>
      </w:r>
      <w:r w:rsidR="00D840B1">
        <w:rPr>
          <w:rFonts w:ascii="Times New Roman" w:eastAsia="NSimSun" w:hAnsi="Times New Roman" w:cs="Times New Roman"/>
          <w:sz w:val="24"/>
          <w:szCs w:val="24"/>
        </w:rPr>
        <w:t xml:space="preserve">Prewencji  KPP w Wąbrzeźnie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może </w:t>
      </w:r>
      <w:r w:rsidR="005D2508">
        <w:rPr>
          <w:rFonts w:ascii="Times New Roman" w:eastAsia="NSimSun" w:hAnsi="Times New Roman" w:cs="Times New Roman"/>
          <w:sz w:val="24"/>
          <w:szCs w:val="24"/>
        </w:rPr>
        <w:t xml:space="preserve">                          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w każdym czasie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upoważnić inne, bezstronne osoby z 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ramienia </w:t>
      </w:r>
      <w:r w:rsidRPr="005C218A">
        <w:rPr>
          <w:rFonts w:ascii="Times New Roman" w:eastAsia="NSimSun" w:hAnsi="Times New Roman" w:cs="Times New Roman"/>
          <w:sz w:val="24"/>
          <w:szCs w:val="24"/>
        </w:rPr>
        <w:t>K</w:t>
      </w:r>
      <w:r w:rsidR="00D840B1">
        <w:rPr>
          <w:rFonts w:ascii="Times New Roman" w:eastAsia="NSimSun" w:hAnsi="Times New Roman" w:cs="Times New Roman"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 </w:t>
      </w:r>
      <w:r w:rsidR="00D840B1"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</w:t>
      </w:r>
      <w:r w:rsidR="00D840B1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(bazując na ich wiedzy i doświadczeniu zawodowym) do uczestniczenia w procesie weryfikacji zgłoszenia bądź w procesie działań następczych. Nie dotyczy to jednak osób, co do których z treści zgłoszenia wynika, że mogą być w jakikolwiek sposób negatywnie zaangażowane w działanie lub zaniechanie stanowiące przedmiot zgłoszenia, a także osób pozostających </w:t>
      </w:r>
      <w:r w:rsidR="005D2508">
        <w:rPr>
          <w:rFonts w:ascii="Times New Roman" w:eastAsia="NSimSun" w:hAnsi="Times New Roman" w:cs="Times New Roman"/>
          <w:sz w:val="24"/>
          <w:szCs w:val="24"/>
        </w:rPr>
        <w:t xml:space="preserve">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relacji podległości służbowej z osobami, których dotyczy zgłoszenie.</w:t>
      </w:r>
      <w:r w:rsidRPr="005C218A">
        <w:rPr>
          <w:rFonts w:ascii="Times New Roman" w:eastAsia="NSimSun" w:hAnsi="Times New Roman" w:cs="Times New Roman"/>
          <w:color w:val="FF0000"/>
          <w:sz w:val="24"/>
          <w:szCs w:val="24"/>
        </w:rPr>
        <w:t xml:space="preserve"> </w:t>
      </w:r>
    </w:p>
    <w:p w14:paraId="177D2106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</w:rPr>
      </w:pPr>
    </w:p>
    <w:p w14:paraId="36689AB4" w14:textId="35F19AC4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W przypadku, gdy zgłoszenie naruszenia prawa dotyczy osób z Wydziału </w:t>
      </w:r>
      <w:r w:rsidR="00D840B1">
        <w:rPr>
          <w:rFonts w:ascii="Times New Roman" w:eastAsia="NSimSun" w:hAnsi="Times New Roman" w:cs="Times New Roman"/>
          <w:sz w:val="24"/>
          <w:szCs w:val="24"/>
        </w:rPr>
        <w:t xml:space="preserve">Prewencji </w:t>
      </w:r>
      <w:r w:rsidR="0050058A">
        <w:rPr>
          <w:rFonts w:ascii="Times New Roman" w:eastAsia="NSimSun" w:hAnsi="Times New Roman" w:cs="Times New Roman"/>
          <w:sz w:val="24"/>
          <w:szCs w:val="24"/>
        </w:rPr>
        <w:t xml:space="preserve">                            </w:t>
      </w:r>
      <w:r w:rsidR="00D840B1">
        <w:rPr>
          <w:rFonts w:ascii="Times New Roman" w:eastAsia="NSimSun" w:hAnsi="Times New Roman" w:cs="Times New Roman"/>
          <w:sz w:val="24"/>
          <w:szCs w:val="24"/>
        </w:rPr>
        <w:t xml:space="preserve"> KPP w 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, istnieje możliwość złożenia zgłoszenia bezpośrednio Komendantowi </w:t>
      </w:r>
      <w:r w:rsidR="00D840B1">
        <w:rPr>
          <w:rFonts w:ascii="Times New Roman" w:eastAsia="NSimSun" w:hAnsi="Times New Roman" w:cs="Times New Roman"/>
          <w:sz w:val="24"/>
          <w:szCs w:val="24"/>
        </w:rPr>
        <w:t>Powiatowemu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D840B1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sposób określony w Rozdziale IV § 3 zdanie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2 niniejszej Procedury.</w:t>
      </w:r>
    </w:p>
    <w:p w14:paraId="6603B5B8" w14:textId="77777777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75F34E0" w14:textId="7E58DD9A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74131">
        <w:rPr>
          <w:rFonts w:ascii="Times New Roman" w:eastAsia="NSimSun" w:hAnsi="Times New Roman" w:cs="Times New Roman"/>
          <w:sz w:val="24"/>
          <w:szCs w:val="24"/>
        </w:rPr>
        <w:t xml:space="preserve">§ 5. W okolicznościach, o których mowa w § 4 Komendant </w:t>
      </w:r>
      <w:r w:rsidR="0050058A" w:rsidRPr="00574131">
        <w:rPr>
          <w:rFonts w:ascii="Times New Roman" w:eastAsia="NSimSun" w:hAnsi="Times New Roman" w:cs="Times New Roman"/>
          <w:sz w:val="24"/>
          <w:szCs w:val="24"/>
        </w:rPr>
        <w:t xml:space="preserve">Powiatowy </w:t>
      </w:r>
      <w:r w:rsidRPr="00574131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50058A" w:rsidRPr="00574131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74131">
        <w:rPr>
          <w:rFonts w:ascii="Times New Roman" w:eastAsia="NSimSun" w:hAnsi="Times New Roman" w:cs="Times New Roman"/>
          <w:sz w:val="24"/>
          <w:szCs w:val="24"/>
        </w:rPr>
        <w:t xml:space="preserve"> wyznacza </w:t>
      </w:r>
      <w:r w:rsidR="001A485B">
        <w:rPr>
          <w:rFonts w:ascii="Times New Roman" w:eastAsia="NSimSun" w:hAnsi="Times New Roman" w:cs="Times New Roman"/>
          <w:sz w:val="24"/>
          <w:szCs w:val="24"/>
        </w:rPr>
        <w:t xml:space="preserve">funkcjonariuszy lub pracowników KPP którzy upoważnieni będą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do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podejmowania działań następczych, włączając w to weryfikację zgłoszenia wewnętrznego i dalszą komunikację z sygnalistą, 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tym występowanie o dodatkowe informacje i przekazywanie sygnaliście informacji zwrotnej</w:t>
      </w:r>
      <w:r w:rsidR="001976CC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oraz związanego z tym przetwarzania danych osobowych, w tym do prowadzenia rejestru zgłoszeń wewnętrznych.</w:t>
      </w:r>
    </w:p>
    <w:p w14:paraId="5A7C57D4" w14:textId="77777777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F4253C7" w14:textId="43189FE7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6. </w:t>
      </w:r>
      <w:r w:rsidRPr="00574131">
        <w:rPr>
          <w:rFonts w:ascii="Times New Roman" w:eastAsia="NSimSun" w:hAnsi="Times New Roman" w:cs="Times New Roman"/>
          <w:sz w:val="24"/>
          <w:szCs w:val="24"/>
        </w:rPr>
        <w:t xml:space="preserve">W przypadku, gdy zgłoszenie naruszenia prawa dotyczy bezpośredniego działania/zaniechania kierownictwa </w:t>
      </w:r>
      <w:r w:rsidR="0050058A">
        <w:rPr>
          <w:rFonts w:ascii="Times New Roman" w:eastAsia="NSimSun" w:hAnsi="Times New Roman" w:cs="Times New Roman"/>
          <w:sz w:val="24"/>
          <w:szCs w:val="24"/>
        </w:rPr>
        <w:t>KPP w 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istnieje możliwość zgłoszenia zewnętrznego</w:t>
      </w:r>
      <w:r w:rsidRPr="005C218A">
        <w:rPr>
          <w:rFonts w:ascii="Times New Roman" w:eastAsia="NSimSun" w:hAnsi="Times New Roman" w:cs="Times New Roman"/>
          <w:sz w:val="24"/>
          <w:szCs w:val="24"/>
          <w:vertAlign w:val="superscript"/>
        </w:rPr>
        <w:footnoteReference w:id="1"/>
      </w: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 organu właściwego do pod</w:t>
      </w:r>
      <w:r w:rsidR="00143397">
        <w:rPr>
          <w:rFonts w:ascii="Times New Roman" w:eastAsia="NSimSun" w:hAnsi="Times New Roman" w:cs="Times New Roman"/>
          <w:sz w:val="24"/>
          <w:szCs w:val="24"/>
        </w:rPr>
        <w:t>jęcia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działań następczych tj. do Komendanta </w:t>
      </w:r>
      <w:r w:rsidR="0050058A">
        <w:rPr>
          <w:rFonts w:ascii="Times New Roman" w:eastAsia="NSimSun" w:hAnsi="Times New Roman" w:cs="Times New Roman"/>
          <w:sz w:val="24"/>
          <w:szCs w:val="24"/>
        </w:rPr>
        <w:t>Wojewódzkiego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formie i w sposób przyjęty w Komendzie </w:t>
      </w:r>
      <w:r w:rsidR="0050058A">
        <w:rPr>
          <w:rFonts w:ascii="Times New Roman" w:eastAsia="NSimSun" w:hAnsi="Times New Roman" w:cs="Times New Roman"/>
          <w:sz w:val="24"/>
          <w:szCs w:val="24"/>
        </w:rPr>
        <w:t xml:space="preserve">Wojewódzkiej </w:t>
      </w:r>
      <w:r w:rsidRPr="005C218A">
        <w:rPr>
          <w:rFonts w:ascii="Times New Roman" w:eastAsia="NSimSun" w:hAnsi="Times New Roman" w:cs="Times New Roman"/>
          <w:sz w:val="24"/>
          <w:szCs w:val="24"/>
        </w:rPr>
        <w:t>Policji.</w:t>
      </w:r>
    </w:p>
    <w:p w14:paraId="5E94EB7B" w14:textId="77777777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21AC6FF" w14:textId="3C7C4B21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7. Osoby, o których mowa w § 1-5 działają na podstawie pisemnego upoważnienia Komendanta </w:t>
      </w:r>
      <w:r w:rsidR="0050058A">
        <w:rPr>
          <w:rFonts w:ascii="Times New Roman" w:eastAsia="NSimSun" w:hAnsi="Times New Roman" w:cs="Times New Roman"/>
          <w:sz w:val="24"/>
          <w:szCs w:val="24"/>
        </w:rPr>
        <w:t>Powiatowego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50058A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i są zobowiązane do zachowania tajemnicy w zakresie informacji</w:t>
      </w:r>
      <w:r w:rsidR="00244BB8">
        <w:rPr>
          <w:rFonts w:ascii="Times New Roman" w:eastAsia="NSimSun" w:hAnsi="Times New Roman" w:cs="Times New Roman"/>
          <w:sz w:val="24"/>
          <w:szCs w:val="24"/>
        </w:rPr>
        <w:t xml:space="preserve"> i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 danych osobowych, które uzyskały w ramach przyjmowania i weryfikacji zgłoszenia oraz podejmowania działań następczych, także po ustaniu stosunku pracy lub innego stosunku prawnego, w ramach którego wykonywały te czynności. </w:t>
      </w:r>
      <w:r w:rsidRPr="00B93136">
        <w:rPr>
          <w:rFonts w:ascii="Times New Roman" w:eastAsia="NSimSun" w:hAnsi="Times New Roman" w:cs="Times New Roman"/>
          <w:sz w:val="24"/>
          <w:szCs w:val="24"/>
        </w:rPr>
        <w:t>Wzór upoważnienia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stanowi załącznik </w:t>
      </w:r>
      <w:r w:rsidR="000911AF">
        <w:rPr>
          <w:rFonts w:ascii="Times New Roman" w:eastAsia="NSimSun" w:hAnsi="Times New Roman" w:cs="Times New Roman"/>
          <w:sz w:val="24"/>
          <w:szCs w:val="24"/>
        </w:rPr>
        <w:t>Nr 3</w:t>
      </w:r>
      <w:r w:rsidR="00B93136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 Procedury.</w:t>
      </w:r>
    </w:p>
    <w:p w14:paraId="2850DB09" w14:textId="77777777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51F5413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</w:p>
    <w:p w14:paraId="5DE938C3" w14:textId="77777777" w:rsidR="007504C4" w:rsidRPr="005C218A" w:rsidRDefault="007504C4" w:rsidP="00864D4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Rozdział III</w:t>
      </w:r>
    </w:p>
    <w:p w14:paraId="57338534" w14:textId="77777777" w:rsidR="007504C4" w:rsidRPr="005C218A" w:rsidRDefault="007504C4" w:rsidP="00864D4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Poufność informacji</w:t>
      </w:r>
    </w:p>
    <w:p w14:paraId="6E89F919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</w:p>
    <w:p w14:paraId="3E2632C9" w14:textId="2B1FF56B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trike/>
          <w:color w:val="0070C0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1. Osoby, o których mowa w Rozdziale II niniejszej Procedury w zakresie przetwarzania danych osobowych</w:t>
      </w:r>
      <w:r w:rsidRPr="005C218A">
        <w:rPr>
          <w:rFonts w:ascii="Times New Roman" w:eastAsia="NSimSun" w:hAnsi="Times New Roman" w:cs="Times New Roman"/>
          <w:color w:val="FF000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zobowiązane są do uniemożliwienia nieupoważnionym osobom uzyskania dostępu do informacji objętych zgłoszeniem oraz zapewnienia ochrony poufności tożsamości sygnalisty osoby, której dotyczy zgłoszenie oraz osoby wskazanej w zgłoszeniu. Ochrona poufności dotyczy informacji, na podstawie których można bezpośrednio lub pośrednio zidentyfikować tożsamość takich osób. </w:t>
      </w:r>
      <w:r w:rsidRPr="00864D42">
        <w:rPr>
          <w:rFonts w:ascii="Times New Roman" w:eastAsia="NSimSun" w:hAnsi="Times New Roman" w:cs="Times New Roman"/>
          <w:sz w:val="24"/>
          <w:szCs w:val="24"/>
        </w:rPr>
        <w:t>Oświadczenie o zachowaniu poufności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stanowi załącznik</w:t>
      </w: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0911AF">
        <w:rPr>
          <w:rFonts w:ascii="Times New Roman" w:eastAsia="NSimSun" w:hAnsi="Times New Roman" w:cs="Times New Roman"/>
          <w:sz w:val="24"/>
          <w:szCs w:val="24"/>
        </w:rPr>
        <w:t>Nr 1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do Procedury.</w:t>
      </w:r>
    </w:p>
    <w:p w14:paraId="5A7728DA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28671940" w14:textId="0002CAF7" w:rsidR="007504C4" w:rsidRPr="005C218A" w:rsidRDefault="007504C4" w:rsidP="005C218A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>§ 2. Przy przyjmowaniu i weryfikacji zgłoszeń wewnętrznych, podejmowaniu działań następczych oraz związanych z tym przetwarzaniem danych osobowych, przedsiębrane</w:t>
      </w:r>
      <w:r w:rsidR="00864D42">
        <w:rPr>
          <w:rFonts w:ascii="Times New Roman" w:eastAsia="NSimSun" w:hAnsi="Times New Roman" w:cs="Times New Roman"/>
          <w:sz w:val="24"/>
          <w:szCs w:val="24"/>
        </w:rPr>
        <w:t xml:space="preserve">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są środki:</w:t>
      </w:r>
    </w:p>
    <w:p w14:paraId="16406EDD" w14:textId="77777777" w:rsidR="007504C4" w:rsidRPr="005C218A" w:rsidRDefault="007504C4" w:rsidP="005C218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uniemożliwiające uzyskanie dostępu do informacji objętej zgłoszeniem nieupoważnionym osobom;</w:t>
      </w:r>
    </w:p>
    <w:p w14:paraId="40E9DA1E" w14:textId="77777777" w:rsidR="007504C4" w:rsidRPr="005C218A" w:rsidRDefault="007504C4" w:rsidP="005C218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zapewniające ochronę poufności tożsamości zgłaszającego, osoby, której dotyczy zgłoszenie oraz osoby trzeciej wskazanej w zgłoszeniu.</w:t>
      </w:r>
    </w:p>
    <w:p w14:paraId="666195D3" w14:textId="77777777" w:rsidR="007504C4" w:rsidRPr="005C218A" w:rsidRDefault="007504C4" w:rsidP="005C218A">
      <w:pPr>
        <w:suppressAutoHyphens/>
        <w:spacing w:after="0" w:line="360" w:lineRule="auto"/>
        <w:ind w:left="720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8BDB331" w14:textId="424245AC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3. Ochrona poufności dotyczy informacji, na podstawie których można bezpośrednio lub pośrednio zidentyfikować tożsamość sygnalisty 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lub </w:t>
      </w:r>
      <w:r w:rsidRPr="005C218A">
        <w:rPr>
          <w:rFonts w:ascii="Times New Roman" w:eastAsia="NSimSun" w:hAnsi="Times New Roman" w:cs="Times New Roman"/>
          <w:sz w:val="24"/>
          <w:szCs w:val="24"/>
        </w:rPr>
        <w:t>osoby, której dotyczy zgłoszenie.</w:t>
      </w:r>
    </w:p>
    <w:p w14:paraId="30903C16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85DF74E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4. W trakcie procedowania zgłoszenia, osoby do tego upoważnione, posługują się jedynie numerem sprawy/zgłoszenia, co przyczyni się do zwiększenia zgłaszającemu poufności.</w:t>
      </w:r>
    </w:p>
    <w:p w14:paraId="37E5209C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C20E021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5. W przypadku, gdy zgłoszenie wewnętrzne zostało przyjęte przez osobę nieposiadającą upoważnienia w tym zakresie, osoba ta zobowiązana jest do:</w:t>
      </w:r>
    </w:p>
    <w:p w14:paraId="44433B90" w14:textId="77777777" w:rsidR="007504C4" w:rsidRPr="005C218A" w:rsidRDefault="007504C4" w:rsidP="005C218A">
      <w:pPr>
        <w:numPr>
          <w:ilvl w:val="0"/>
          <w:numId w:val="1"/>
        </w:numPr>
        <w:suppressAutoHyphens/>
        <w:spacing w:after="0" w:line="360" w:lineRule="auto"/>
        <w:ind w:left="567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zachowania w tajemnicy informacji mogących skutkować ustaleniem tożsamości osoby dokonującej zgłoszenia lub osoby, której dotyczy zgłoszenie;</w:t>
      </w:r>
    </w:p>
    <w:p w14:paraId="6250DA9A" w14:textId="7202F08A" w:rsidR="007504C4" w:rsidRPr="005C218A" w:rsidRDefault="007504C4" w:rsidP="005C218A">
      <w:pPr>
        <w:numPr>
          <w:ilvl w:val="0"/>
          <w:numId w:val="1"/>
        </w:numPr>
        <w:suppressAutoHyphens/>
        <w:spacing w:after="0" w:line="360" w:lineRule="auto"/>
        <w:ind w:left="567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niezwłocznego przekazania zgłoszenia wewnętrznego bezpośrednio Komendantowi </w:t>
      </w:r>
      <w:r w:rsidR="00066BDD">
        <w:rPr>
          <w:rFonts w:ascii="Times New Roman" w:eastAsia="NSimSun" w:hAnsi="Times New Roman" w:cs="Times New Roman"/>
          <w:sz w:val="24"/>
          <w:szCs w:val="24"/>
        </w:rPr>
        <w:t xml:space="preserve">Powiatowemu </w:t>
      </w:r>
      <w:r w:rsidRPr="005C218A">
        <w:rPr>
          <w:rFonts w:ascii="Times New Roman" w:eastAsia="NSimSun" w:hAnsi="Times New Roman" w:cs="Times New Roman"/>
          <w:sz w:val="24"/>
          <w:szCs w:val="24"/>
        </w:rPr>
        <w:t>Policji w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066BDD">
        <w:rPr>
          <w:rFonts w:ascii="Times New Roman" w:eastAsia="NSimSun" w:hAnsi="Times New Roman" w:cs="Times New Roman"/>
          <w:sz w:val="24"/>
          <w:szCs w:val="24"/>
        </w:rPr>
        <w:t>Wąbrzeźnie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, Naczelnikowi Wydziału </w:t>
      </w:r>
      <w:r w:rsidR="00066BDD">
        <w:rPr>
          <w:rFonts w:ascii="Times New Roman" w:eastAsia="NSimSun" w:hAnsi="Times New Roman" w:cs="Times New Roman"/>
          <w:sz w:val="24"/>
          <w:szCs w:val="24"/>
        </w:rPr>
        <w:t>Prewencji KPP Wąbrzeźno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 bądź osobie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upoważnionej z Wydziału </w:t>
      </w:r>
      <w:r w:rsidR="00066BDD">
        <w:rPr>
          <w:rFonts w:ascii="Times New Roman" w:eastAsia="NSimSun" w:hAnsi="Times New Roman" w:cs="Times New Roman"/>
          <w:sz w:val="24"/>
          <w:szCs w:val="24"/>
        </w:rPr>
        <w:t>Prewencji KPP w 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>, bez wprowadzania jakichkolwiek zmian w tym zgłoszeniu.</w:t>
      </w:r>
    </w:p>
    <w:p w14:paraId="52DF373C" w14:textId="392982C5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6. Klauzula informacyjna dotycząca przetwarzania danych osobowych sygnalisty w związku ze zgłoszenia naruszenia prawa w K</w:t>
      </w:r>
      <w:r w:rsidR="00066BDD">
        <w:rPr>
          <w:rFonts w:ascii="Times New Roman" w:eastAsia="NSimSun" w:hAnsi="Times New Roman" w:cs="Times New Roman"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 w </w:t>
      </w:r>
      <w:r w:rsidR="00066BDD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stanowi załącznik </w:t>
      </w:r>
      <w:r w:rsidR="004578A5">
        <w:rPr>
          <w:rFonts w:ascii="Times New Roman" w:eastAsia="NSimSun" w:hAnsi="Times New Roman" w:cs="Times New Roman"/>
          <w:sz w:val="24"/>
          <w:szCs w:val="24"/>
        </w:rPr>
        <w:t>Nr 6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do niniejszej Procedury.</w:t>
      </w:r>
    </w:p>
    <w:p w14:paraId="5856EB36" w14:textId="48DF7CCF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7. Klauzula informacyjna dotycząca przetwarzania danych osobowych osób, których danych zostały pozyskane w związku ze zgłoszeniem naruszenia prawa w K</w:t>
      </w:r>
      <w:r w:rsidR="00066BDD">
        <w:rPr>
          <w:rFonts w:ascii="Times New Roman" w:eastAsia="NSimSun" w:hAnsi="Times New Roman" w:cs="Times New Roman"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 w </w:t>
      </w:r>
      <w:r w:rsidR="00066BDD">
        <w:rPr>
          <w:rFonts w:ascii="Times New Roman" w:eastAsia="NSimSun" w:hAnsi="Times New Roman" w:cs="Times New Roman"/>
          <w:sz w:val="24"/>
          <w:szCs w:val="24"/>
        </w:rPr>
        <w:t>Wąbrzeźnie</w:t>
      </w:r>
      <w:r w:rsidR="004578A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stanowi załącznik </w:t>
      </w:r>
      <w:r w:rsidR="004578A5">
        <w:rPr>
          <w:rFonts w:ascii="Times New Roman" w:eastAsia="NSimSun" w:hAnsi="Times New Roman" w:cs="Times New Roman"/>
          <w:sz w:val="24"/>
          <w:szCs w:val="24"/>
        </w:rPr>
        <w:t>Nr 7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do niniejszej Procedury.</w:t>
      </w:r>
    </w:p>
    <w:p w14:paraId="198A5E78" w14:textId="75D2DD0F" w:rsidR="007504C4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5777D43" w14:textId="440D5413" w:rsidR="005D2508" w:rsidRDefault="005D2508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E5F237C" w14:textId="32E129EF" w:rsidR="005D2508" w:rsidRDefault="005D2508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3128028" w14:textId="77CB3932" w:rsidR="005D2508" w:rsidRDefault="005D2508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A5E3BFC" w14:textId="77777777" w:rsidR="005D2508" w:rsidRPr="005C218A" w:rsidRDefault="005D2508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C56F1FD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5E8E734A" w14:textId="77777777" w:rsidR="007504C4" w:rsidRPr="005C218A" w:rsidRDefault="007504C4" w:rsidP="004578A5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lastRenderedPageBreak/>
        <w:t>Rozdział IV</w:t>
      </w:r>
    </w:p>
    <w:p w14:paraId="19E9CBCE" w14:textId="77777777" w:rsidR="007504C4" w:rsidRPr="005C218A" w:rsidRDefault="007504C4" w:rsidP="004578A5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Sposoby przekazywania zgłoszeń</w:t>
      </w:r>
    </w:p>
    <w:p w14:paraId="393C6338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5CB73CD3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§ 1. </w:t>
      </w:r>
      <w:r w:rsidRPr="005C218A">
        <w:rPr>
          <w:rFonts w:ascii="Times New Roman" w:eastAsia="NSimSun" w:hAnsi="Times New Roman" w:cs="Times New Roman"/>
          <w:sz w:val="24"/>
          <w:szCs w:val="24"/>
        </w:rPr>
        <w:t>Zgłoszenie wewnętrzne może być dokonane ustnie (za pośrednictwem nienagrywanej linii telefonicznej lub podczas bezpośredniego spotkania) lub pisemnie (w postaci papierowej lub elektronicznej).</w:t>
      </w:r>
    </w:p>
    <w:p w14:paraId="7CA5508D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D10329F" w14:textId="1EFD146C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2. Składane zgłoszenie powinno zawierać przejrzyste i pełne wyjaśnienie przedmiotu sprawy oraz powinno zawierać co najmniej następujące informacje: datę oraz miejsce zaistnienia naruszenia prawa lub datę i miejsce pozyskania informacji o naruszeniu prawa, opis konkretnej sytuacji lub okoliczności stwarzających możliwość wystąpienia naruszenia prawa, wskazanie podmiotu, którego dotyczy zgłoszenie, wskazanie ewentualnych świadków naruszenia prawa, wskazanie wszystkich dowodów i informacji, jakimi dysponuje </w:t>
      </w:r>
      <w:r w:rsidR="000907C5">
        <w:rPr>
          <w:rFonts w:ascii="Times New Roman" w:eastAsia="NSimSun" w:hAnsi="Times New Roman" w:cs="Times New Roman"/>
          <w:sz w:val="24"/>
          <w:szCs w:val="24"/>
        </w:rPr>
        <w:t>s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ygnalista, które mogą okazać się pomocne w procesie rozpatrywania zgłoszenia, wskazanie preferowanego sposobu kontaktu zwrotnego. Przykładowy druk formularza zgłoszenia </w:t>
      </w:r>
      <w:r w:rsidRPr="004578A5">
        <w:rPr>
          <w:rFonts w:ascii="Times New Roman" w:eastAsia="NSimSun" w:hAnsi="Times New Roman" w:cs="Times New Roman"/>
          <w:sz w:val="24"/>
          <w:szCs w:val="24"/>
        </w:rPr>
        <w:t>stanowi załącznik Nr 2 do Procedury</w:t>
      </w:r>
      <w:r w:rsidRPr="005C218A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2172F247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1C552A7" w14:textId="14A6AD26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3. Zgłoszenie w postaci papierowej może być dokonane poprzez skierowanie go na adres: Wydział </w:t>
      </w:r>
      <w:r w:rsidR="00A93A8F">
        <w:rPr>
          <w:rFonts w:ascii="Times New Roman" w:eastAsia="NSimSun" w:hAnsi="Times New Roman" w:cs="Times New Roman"/>
          <w:sz w:val="24"/>
          <w:szCs w:val="24"/>
        </w:rPr>
        <w:t>Prewencji, ul. Wolności 28, 87-200 Wąbrzeźno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</w:t>
      </w:r>
      <w:bookmarkStart w:id="0" w:name="_Hlk175232744"/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r w:rsidRPr="004578A5">
        <w:rPr>
          <w:rFonts w:ascii="Times New Roman" w:eastAsia="NSimSun" w:hAnsi="Times New Roman" w:cs="Times New Roman"/>
          <w:b/>
          <w:bCs/>
          <w:i/>
          <w:sz w:val="24"/>
          <w:szCs w:val="24"/>
          <w:u w:val="single"/>
        </w:rPr>
        <w:t>„informacja o naruszeniu prawa – do rąk własnych osoby upoważnionej”.</w:t>
      </w:r>
      <w:bookmarkEnd w:id="0"/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W przypadku zaistnienia okoliczności wskazanych w Rozdziale II § 4 Procedury zgłoszeń wewnętrznych zgłoszenie </w:t>
      </w:r>
      <w:r w:rsidR="000907C5">
        <w:rPr>
          <w:rFonts w:ascii="Times New Roman" w:eastAsia="NSimSun" w:hAnsi="Times New Roman" w:cs="Times New Roman"/>
          <w:bCs/>
          <w:sz w:val="24"/>
          <w:szCs w:val="24"/>
        </w:rPr>
        <w:t xml:space="preserve">należy kierować do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Komendanta </w:t>
      </w:r>
      <w:r w:rsidR="00A93A8F">
        <w:rPr>
          <w:rFonts w:ascii="Times New Roman" w:eastAsia="NSimSun" w:hAnsi="Times New Roman" w:cs="Times New Roman"/>
          <w:bCs/>
          <w:sz w:val="24"/>
          <w:szCs w:val="24"/>
        </w:rPr>
        <w:t>Powiatowego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 Policji w </w:t>
      </w:r>
      <w:r w:rsidR="00A93A8F">
        <w:rPr>
          <w:rFonts w:ascii="Times New Roman" w:eastAsia="NSimSun" w:hAnsi="Times New Roman" w:cs="Times New Roman"/>
          <w:bCs/>
          <w:sz w:val="24"/>
          <w:szCs w:val="24"/>
        </w:rPr>
        <w:t>Wąbrzeźnie</w:t>
      </w:r>
      <w:r w:rsidR="007A67A0">
        <w:rPr>
          <w:rFonts w:ascii="Times New Roman" w:eastAsia="NSimSun" w:hAnsi="Times New Roman" w:cs="Times New Roman"/>
          <w:bCs/>
          <w:sz w:val="24"/>
          <w:szCs w:val="24"/>
        </w:rPr>
        <w:t xml:space="preserve"> </w:t>
      </w:r>
      <w:r w:rsidR="007A67A0" w:rsidRPr="005C218A">
        <w:rPr>
          <w:rFonts w:ascii="Times New Roman" w:eastAsia="NSimSun" w:hAnsi="Times New Roman" w:cs="Times New Roman"/>
          <w:sz w:val="24"/>
          <w:szCs w:val="24"/>
        </w:rPr>
        <w:t xml:space="preserve">w zamkniętej kopercie z dopiskiem </w:t>
      </w:r>
      <w:r w:rsidR="007A67A0" w:rsidRPr="004578A5">
        <w:rPr>
          <w:rFonts w:ascii="Times New Roman" w:eastAsia="NSimSun" w:hAnsi="Times New Roman" w:cs="Times New Roman"/>
          <w:b/>
          <w:bCs/>
          <w:i/>
          <w:sz w:val="24"/>
          <w:szCs w:val="24"/>
          <w:u w:val="single"/>
        </w:rPr>
        <w:t>„informacja</w:t>
      </w:r>
      <w:r w:rsidR="007A67A0">
        <w:rPr>
          <w:rFonts w:ascii="Times New Roman" w:eastAsia="NSimSu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7A67A0" w:rsidRPr="004578A5">
        <w:rPr>
          <w:rFonts w:ascii="Times New Roman" w:eastAsia="NSimSun" w:hAnsi="Times New Roman" w:cs="Times New Roman"/>
          <w:b/>
          <w:bCs/>
          <w:i/>
          <w:sz w:val="24"/>
          <w:szCs w:val="24"/>
          <w:u w:val="single"/>
        </w:rPr>
        <w:t>o naruszeniu prawa – do rąk własnych osoby upoważnionej”.</w:t>
      </w:r>
    </w:p>
    <w:p w14:paraId="1A00A7BD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2FB3AF" w14:textId="60CE4376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Koperta z dopiskiem, o którym mowa w </w:t>
      </w:r>
      <w:r w:rsidR="000911AF">
        <w:rPr>
          <w:rFonts w:ascii="Times New Roman" w:eastAsia="NSimSun" w:hAnsi="Times New Roman" w:cs="Times New Roman"/>
          <w:sz w:val="24"/>
          <w:szCs w:val="24"/>
        </w:rPr>
        <w:t>par. nr 3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0907C5">
        <w:rPr>
          <w:rFonts w:ascii="Times New Roman" w:eastAsia="NSimSun" w:hAnsi="Times New Roman" w:cs="Times New Roman"/>
          <w:sz w:val="24"/>
          <w:szCs w:val="24"/>
        </w:rPr>
        <w:t xml:space="preserve">nie może być otwierana przez osobę nieposiadającą upoważnienia Komendanta </w:t>
      </w:r>
      <w:r w:rsidR="00A93A8F">
        <w:rPr>
          <w:rFonts w:ascii="Times New Roman" w:eastAsia="NSimSun" w:hAnsi="Times New Roman" w:cs="Times New Roman"/>
          <w:sz w:val="24"/>
          <w:szCs w:val="24"/>
        </w:rPr>
        <w:t>Powiatowego</w:t>
      </w:r>
      <w:r w:rsidRPr="000907C5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A93A8F">
        <w:rPr>
          <w:rFonts w:ascii="Times New Roman" w:eastAsia="NSimSun" w:hAnsi="Times New Roman" w:cs="Times New Roman"/>
          <w:sz w:val="24"/>
          <w:szCs w:val="24"/>
        </w:rPr>
        <w:t>W</w:t>
      </w:r>
      <w:r w:rsidR="0050058A">
        <w:rPr>
          <w:rFonts w:ascii="Times New Roman" w:eastAsia="NSimSun" w:hAnsi="Times New Roman" w:cs="Times New Roman"/>
          <w:sz w:val="24"/>
          <w:szCs w:val="24"/>
        </w:rPr>
        <w:t>ą</w:t>
      </w:r>
      <w:r w:rsidR="00A93A8F">
        <w:rPr>
          <w:rFonts w:ascii="Times New Roman" w:eastAsia="NSimSun" w:hAnsi="Times New Roman" w:cs="Times New Roman"/>
          <w:sz w:val="24"/>
          <w:szCs w:val="24"/>
        </w:rPr>
        <w:t>brzeźnie</w:t>
      </w:r>
      <w:r w:rsidRPr="005C218A">
        <w:rPr>
          <w:rFonts w:ascii="Times New Roman" w:eastAsia="NSimSun" w:hAnsi="Times New Roman" w:cs="Times New Roman"/>
          <w:b/>
          <w:color w:val="0070C0"/>
          <w:sz w:val="24"/>
          <w:szCs w:val="24"/>
        </w:rPr>
        <w:t xml:space="preserve"> </w:t>
      </w:r>
      <w:r w:rsidR="000907C5">
        <w:rPr>
          <w:rFonts w:ascii="Times New Roman" w:eastAsia="NSimSun" w:hAnsi="Times New Roman" w:cs="Times New Roman"/>
          <w:b/>
          <w:color w:val="0070C0"/>
          <w:sz w:val="24"/>
          <w:szCs w:val="24"/>
        </w:rPr>
        <w:t xml:space="preserve">  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 przyjmowania zgłoszeń wewnętrznych oraz podejmowania działań następczych.</w:t>
      </w:r>
    </w:p>
    <w:p w14:paraId="0F0D18FE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048488A4" w14:textId="37391E60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5. Dostęp do wiadomości złożonej w zamkniętej kopercie z dopiskiem </w:t>
      </w:r>
      <w:r w:rsidRPr="00B357C5">
        <w:rPr>
          <w:rFonts w:ascii="Times New Roman" w:eastAsia="NSimSun" w:hAnsi="Times New Roman" w:cs="Times New Roman"/>
          <w:b/>
          <w:i/>
          <w:sz w:val="24"/>
          <w:szCs w:val="24"/>
          <w:u w:val="single"/>
        </w:rPr>
        <w:t xml:space="preserve">„informacja </w:t>
      </w:r>
      <w:r w:rsidR="00B357C5">
        <w:rPr>
          <w:rFonts w:ascii="Times New Roman" w:eastAsia="NSimSun" w:hAnsi="Times New Roman" w:cs="Times New Roman"/>
          <w:b/>
          <w:i/>
          <w:sz w:val="24"/>
          <w:szCs w:val="24"/>
          <w:u w:val="single"/>
        </w:rPr>
        <w:t xml:space="preserve">                            </w:t>
      </w:r>
      <w:r w:rsidRPr="00B357C5">
        <w:rPr>
          <w:rFonts w:ascii="Times New Roman" w:eastAsia="NSimSun" w:hAnsi="Times New Roman" w:cs="Times New Roman"/>
          <w:b/>
          <w:i/>
          <w:sz w:val="24"/>
          <w:szCs w:val="24"/>
          <w:u w:val="single"/>
        </w:rPr>
        <w:t>o naruszeniu prawa – do rąk własnych osoby upoważnionej”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ma tylko: Komendant </w:t>
      </w:r>
      <w:r w:rsidR="00A93A8F">
        <w:rPr>
          <w:rFonts w:ascii="Times New Roman" w:eastAsia="NSimSun" w:hAnsi="Times New Roman" w:cs="Times New Roman"/>
          <w:sz w:val="24"/>
          <w:szCs w:val="24"/>
        </w:rPr>
        <w:t>Powiatowy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A93A8F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lub </w:t>
      </w:r>
      <w:r w:rsidR="00B357C5">
        <w:rPr>
          <w:rFonts w:ascii="Times New Roman" w:eastAsia="NSimSun" w:hAnsi="Times New Roman" w:cs="Times New Roman"/>
          <w:sz w:val="24"/>
          <w:szCs w:val="24"/>
        </w:rPr>
        <w:t>osoba go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zastępująca, </w:t>
      </w:r>
      <w:r w:rsidR="00B357C5">
        <w:rPr>
          <w:rFonts w:ascii="Times New Roman" w:eastAsia="NSimSun" w:hAnsi="Times New Roman" w:cs="Times New Roman"/>
          <w:sz w:val="24"/>
          <w:szCs w:val="24"/>
        </w:rPr>
        <w:t xml:space="preserve">Naczelnik Wydziału </w:t>
      </w:r>
      <w:r w:rsidR="00A93A8F">
        <w:rPr>
          <w:rFonts w:ascii="Times New Roman" w:eastAsia="NSimSun" w:hAnsi="Times New Roman" w:cs="Times New Roman"/>
          <w:sz w:val="24"/>
          <w:szCs w:val="24"/>
        </w:rPr>
        <w:t>Prewencji</w:t>
      </w:r>
      <w:r w:rsidR="0050058A">
        <w:rPr>
          <w:rFonts w:ascii="Times New Roman" w:eastAsia="NSimSun" w:hAnsi="Times New Roman" w:cs="Times New Roman"/>
          <w:sz w:val="24"/>
          <w:szCs w:val="24"/>
        </w:rPr>
        <w:t xml:space="preserve">                    </w:t>
      </w:r>
      <w:r w:rsidR="00A93A8F">
        <w:rPr>
          <w:rFonts w:ascii="Times New Roman" w:eastAsia="NSimSun" w:hAnsi="Times New Roman" w:cs="Times New Roman"/>
          <w:sz w:val="24"/>
          <w:szCs w:val="24"/>
        </w:rPr>
        <w:t xml:space="preserve">  KPP Wąbrzeźno</w:t>
      </w:r>
      <w:r w:rsidR="00B357C5">
        <w:rPr>
          <w:rFonts w:ascii="Times New Roman" w:eastAsia="NSimSun" w:hAnsi="Times New Roman" w:cs="Times New Roman"/>
          <w:sz w:val="24"/>
          <w:szCs w:val="24"/>
        </w:rPr>
        <w:t xml:space="preserve"> lub </w:t>
      </w:r>
      <w:r w:rsidRPr="005C218A">
        <w:rPr>
          <w:rFonts w:ascii="Times New Roman" w:eastAsia="NSimSun" w:hAnsi="Times New Roman" w:cs="Times New Roman"/>
          <w:sz w:val="24"/>
          <w:szCs w:val="24"/>
        </w:rPr>
        <w:t>upoważnieni w tym zakresie funkcjonariusze</w:t>
      </w:r>
      <w:r w:rsidR="00B357C5">
        <w:rPr>
          <w:rFonts w:ascii="Times New Roman" w:eastAsia="NSimSun" w:hAnsi="Times New Roman" w:cs="Times New Roman"/>
          <w:sz w:val="24"/>
          <w:szCs w:val="24"/>
        </w:rPr>
        <w:t xml:space="preserve"> W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ydziału </w:t>
      </w:r>
      <w:r w:rsidR="00A93A8F">
        <w:rPr>
          <w:rFonts w:ascii="Times New Roman" w:eastAsia="NSimSun" w:hAnsi="Times New Roman" w:cs="Times New Roman"/>
          <w:sz w:val="24"/>
          <w:szCs w:val="24"/>
        </w:rPr>
        <w:t>Prewencji KPP</w:t>
      </w:r>
      <w:r w:rsidR="005D2508">
        <w:rPr>
          <w:rFonts w:ascii="Times New Roman" w:eastAsia="NSimSun" w:hAnsi="Times New Roman" w:cs="Times New Roman"/>
          <w:sz w:val="24"/>
          <w:szCs w:val="24"/>
        </w:rPr>
        <w:t xml:space="preserve">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 w:rsidR="00A93A8F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6B7AB02D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CC59BD1" w14:textId="036CBDD4" w:rsidR="007504C4" w:rsidRPr="00010A52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0000" w:themeColor="text1"/>
          <w:sz w:val="24"/>
          <w:szCs w:val="24"/>
        </w:rPr>
      </w:pPr>
      <w:r w:rsidRPr="00143397">
        <w:rPr>
          <w:rFonts w:ascii="Times New Roman" w:eastAsia="NSimSun" w:hAnsi="Times New Roman" w:cs="Times New Roman"/>
          <w:b/>
          <w:sz w:val="24"/>
          <w:szCs w:val="24"/>
        </w:rPr>
        <w:lastRenderedPageBreak/>
        <w:t>§ 6. Zgłoszenie</w:t>
      </w:r>
      <w:r w:rsidRPr="00143397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010A52">
        <w:rPr>
          <w:rFonts w:ascii="Times New Roman" w:eastAsia="NSimSun" w:hAnsi="Times New Roman" w:cs="Times New Roman"/>
          <w:sz w:val="24"/>
          <w:szCs w:val="24"/>
        </w:rPr>
        <w:t>wewnętrzne w postaci elektronicznej może być dokonane poprzez skierowanie go na adres poczty elektronicznej</w:t>
      </w:r>
      <w:r w:rsidR="00143397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="00143397" w:rsidRPr="000911AF">
        <w:rPr>
          <w:rFonts w:ascii="Times New Roman" w:eastAsia="NSimSun" w:hAnsi="Times New Roman" w:cs="Times New Roman"/>
          <w:color w:val="FF0000"/>
          <w:sz w:val="24"/>
          <w:szCs w:val="24"/>
        </w:rPr>
        <w:t xml:space="preserve">określonej w Decyzji nr </w:t>
      </w:r>
      <w:r w:rsidR="000911AF" w:rsidRPr="000911AF">
        <w:rPr>
          <w:rFonts w:ascii="Times New Roman" w:eastAsia="NSimSun" w:hAnsi="Times New Roman" w:cs="Times New Roman"/>
          <w:color w:val="FF0000"/>
          <w:sz w:val="24"/>
          <w:szCs w:val="24"/>
        </w:rPr>
        <w:t>……/2025</w:t>
      </w:r>
      <w:r w:rsidR="00010A52" w:rsidRPr="000911AF">
        <w:rPr>
          <w:rFonts w:ascii="Times New Roman" w:eastAsia="NSimSun" w:hAnsi="Times New Roman" w:cs="Times New Roman"/>
          <w:color w:val="FF0000"/>
          <w:sz w:val="24"/>
          <w:szCs w:val="24"/>
        </w:rPr>
        <w:t xml:space="preserve">. </w:t>
      </w:r>
      <w:r w:rsidRPr="000911AF">
        <w:rPr>
          <w:rFonts w:ascii="Times New Roman" w:eastAsia="NSimSun" w:hAnsi="Times New Roman" w:cs="Times New Roman"/>
          <w:color w:val="FF0000"/>
          <w:sz w:val="24"/>
          <w:szCs w:val="24"/>
        </w:rPr>
        <w:t xml:space="preserve">Dopuszcza </w:t>
      </w:r>
      <w:r w:rsidRPr="00010A52">
        <w:rPr>
          <w:rFonts w:ascii="Times New Roman" w:eastAsia="NSimSun" w:hAnsi="Times New Roman" w:cs="Times New Roman"/>
          <w:sz w:val="24"/>
          <w:szCs w:val="24"/>
        </w:rPr>
        <w:t xml:space="preserve">się także możliwość dołączenia do wiadomości załącznika (w którym opisano przedmiot zgłoszenia), </w:t>
      </w:r>
      <w:r w:rsidRPr="00010A52">
        <w:rPr>
          <w:rFonts w:ascii="Times New Roman" w:eastAsia="NSimSun" w:hAnsi="Times New Roman" w:cs="Times New Roman"/>
          <w:color w:val="000000" w:themeColor="text1"/>
          <w:sz w:val="24"/>
          <w:szCs w:val="24"/>
        </w:rPr>
        <w:t xml:space="preserve">po uprzednim użyciu oprogramowania szyfrującego lub kompresującego dane, tj. np. 7-ZIP lub innych dedykowanych do tego celu rozwiązań, </w:t>
      </w:r>
      <w:r w:rsidRPr="00010A52">
        <w:rPr>
          <w:rFonts w:ascii="Times New Roman" w:eastAsia="NSimSun" w:hAnsi="Times New Roman" w:cs="Times New Roman"/>
          <w:sz w:val="24"/>
          <w:szCs w:val="24"/>
        </w:rPr>
        <w:t>przy czym przekazanie hasła w tym wypadku musi odbyć się w bezpieczny sposób, za pomocą innego medium np. drogą telefoniczną osobie upoważnionej do przyjmowania zgłoszeń wewnętrznych.</w:t>
      </w:r>
    </w:p>
    <w:p w14:paraId="23F7894E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6A5B29C9" w14:textId="34F944A0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43397">
        <w:rPr>
          <w:rFonts w:ascii="Times New Roman" w:eastAsia="NSimSun" w:hAnsi="Times New Roman" w:cs="Times New Roman"/>
          <w:sz w:val="24"/>
          <w:szCs w:val="24"/>
        </w:rPr>
        <w:t>§ 7</w:t>
      </w:r>
      <w:r w:rsidRPr="0050058A">
        <w:rPr>
          <w:rFonts w:ascii="Times New Roman" w:eastAsia="NSimSun" w:hAnsi="Times New Roman" w:cs="Times New Roman"/>
          <w:color w:val="FF0000"/>
          <w:sz w:val="24"/>
          <w:szCs w:val="24"/>
        </w:rPr>
        <w:t xml:space="preserve">.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Zgłoszenie ustne, za pośrednictwem nienagrywanej linii telefonicznej pod numerem telefonu: </w:t>
      </w:r>
      <w:r w:rsidR="00010A52">
        <w:rPr>
          <w:rFonts w:ascii="Times New Roman" w:eastAsia="NSimSun" w:hAnsi="Times New Roman" w:cs="Times New Roman"/>
          <w:sz w:val="24"/>
          <w:szCs w:val="24"/>
        </w:rPr>
        <w:t>47 75</w:t>
      </w:r>
      <w:r w:rsidR="00066BDD">
        <w:rPr>
          <w:rFonts w:ascii="Times New Roman" w:eastAsia="NSimSun" w:hAnsi="Times New Roman" w:cs="Times New Roman"/>
          <w:sz w:val="24"/>
          <w:szCs w:val="24"/>
        </w:rPr>
        <w:t>48</w:t>
      </w:r>
      <w:r w:rsidR="00A93A8F">
        <w:rPr>
          <w:rFonts w:ascii="Times New Roman" w:eastAsia="NSimSun" w:hAnsi="Times New Roman" w:cs="Times New Roman"/>
          <w:sz w:val="24"/>
          <w:szCs w:val="24"/>
        </w:rPr>
        <w:t xml:space="preserve"> 230 lub 231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dokonane może być od poniedziałku do piątku w godz. od 7:30</w:t>
      </w:r>
      <w:r w:rsidR="007A67A0">
        <w:rPr>
          <w:rFonts w:ascii="Times New Roman" w:eastAsia="NSimSun" w:hAnsi="Times New Roman" w:cs="Times New Roman"/>
          <w:sz w:val="24"/>
          <w:szCs w:val="24"/>
        </w:rPr>
        <w:t xml:space="preserve">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do 15:00 (poza dniami ustawowo wolnymi od pracy).</w:t>
      </w:r>
      <w:r w:rsidRPr="005C218A">
        <w:rPr>
          <w:rFonts w:ascii="Times New Roman" w:eastAsia="NSimSun" w:hAnsi="Times New Roman" w:cs="Times New Roman"/>
          <w:color w:val="00206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Zgłoszenie te dokumentowane jest </w:t>
      </w:r>
      <w:r w:rsidR="00244BB8">
        <w:rPr>
          <w:rFonts w:ascii="Times New Roman" w:eastAsia="NSimSun" w:hAnsi="Times New Roman" w:cs="Times New Roman"/>
          <w:sz w:val="24"/>
          <w:szCs w:val="24"/>
        </w:rPr>
        <w:t xml:space="preserve">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formie protokołu rozmowy, odtwarzającego dokładny jej przebieg, sporządzonego przez osobę upoważnioną do przyjmowania zgłoszeń. Zgłaszający może dokonać sprawdzenia, poprawienia i zatwierdzenia protokołu rozmowy przez jego podpisanie. </w:t>
      </w:r>
    </w:p>
    <w:p w14:paraId="465EE38E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14C88C4" w14:textId="2D499374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8. Na wniosek zgłaszającego zgłoszenie ustne może być dokonane podczas bezpośredniego spotkania w K</w:t>
      </w:r>
      <w:r w:rsidR="000911AF">
        <w:rPr>
          <w:rFonts w:ascii="Times New Roman" w:eastAsia="NSimSun" w:hAnsi="Times New Roman" w:cs="Times New Roman"/>
          <w:sz w:val="24"/>
          <w:szCs w:val="24"/>
        </w:rPr>
        <w:t>PP w 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zorganizowanego w terminie 14 dni od dnia otrzymania takiego wniosku. W trosce o zachowanie poufności tożsamości sygnalisty, spotkanie takie organizowane jest po uprzednim wyznaczeniu jego terminu. Spotkanie umówić można dzwoniąc pod numer telefonu: </w:t>
      </w:r>
      <w:r w:rsidRPr="00010A52">
        <w:rPr>
          <w:rFonts w:ascii="Times New Roman" w:eastAsia="NSimSun" w:hAnsi="Times New Roman" w:cs="Times New Roman"/>
          <w:sz w:val="24"/>
          <w:szCs w:val="24"/>
        </w:rPr>
        <w:t>47</w:t>
      </w:r>
      <w:r w:rsidR="007E065F">
        <w:rPr>
          <w:rFonts w:ascii="Times New Roman" w:eastAsia="NSimSun" w:hAnsi="Times New Roman" w:cs="Times New Roman"/>
          <w:sz w:val="24"/>
          <w:szCs w:val="24"/>
        </w:rPr>
        <w:t> </w:t>
      </w:r>
      <w:r w:rsidR="00010A52" w:rsidRPr="00010A52">
        <w:rPr>
          <w:rFonts w:ascii="Times New Roman" w:eastAsia="NSimSun" w:hAnsi="Times New Roman" w:cs="Times New Roman"/>
          <w:sz w:val="24"/>
          <w:szCs w:val="24"/>
        </w:rPr>
        <w:t>75</w:t>
      </w:r>
      <w:r w:rsidR="000169E8">
        <w:rPr>
          <w:rFonts w:ascii="Times New Roman" w:eastAsia="NSimSun" w:hAnsi="Times New Roman" w:cs="Times New Roman"/>
          <w:sz w:val="24"/>
          <w:szCs w:val="24"/>
        </w:rPr>
        <w:t>48 2</w:t>
      </w:r>
      <w:r w:rsidR="00143397">
        <w:rPr>
          <w:rFonts w:ascii="Times New Roman" w:eastAsia="NSimSun" w:hAnsi="Times New Roman" w:cs="Times New Roman"/>
          <w:sz w:val="24"/>
          <w:szCs w:val="24"/>
        </w:rPr>
        <w:t>30/231.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takim przypadku za zgodą sygnalisty zgłoszenie </w:t>
      </w:r>
      <w:r w:rsidR="00244BB8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dokumentowane jest w formie protokołu spotkania, odtwarzającego jego dokładny przebieg, przygotowanego przez osobę upoważnioną do przyjmowania zgłoszeń. Zgłaszający może dokonać sprawdzenia, poprawienia i zatwierdzenia protokołu spotkania</w:t>
      </w: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przez jego podpisanie.</w:t>
      </w:r>
    </w:p>
    <w:p w14:paraId="30279A4D" w14:textId="34C541D9" w:rsidR="007504C4" w:rsidRPr="005C218A" w:rsidRDefault="00010A52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         </w:t>
      </w:r>
    </w:p>
    <w:p w14:paraId="7A57404E" w14:textId="03F861BD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9. W zakresie zgłoszeń, o których mowa w niniejszym rozdziale, nie podlegają rejestracji </w:t>
      </w:r>
      <w:r w:rsidR="007A67A0">
        <w:rPr>
          <w:rFonts w:ascii="Times New Roman" w:eastAsia="NSimSun" w:hAnsi="Times New Roman" w:cs="Times New Roman"/>
          <w:sz w:val="24"/>
          <w:szCs w:val="24"/>
        </w:rPr>
        <w:t xml:space="preserve">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sposób określony w </w:t>
      </w:r>
      <w:r w:rsidRPr="005C218A">
        <w:rPr>
          <w:rFonts w:ascii="Times New Roman" w:eastAsia="NSimSun" w:hAnsi="Times New Roman" w:cs="Times New Roman"/>
          <w:i/>
          <w:sz w:val="24"/>
          <w:szCs w:val="24"/>
        </w:rPr>
        <w:t xml:space="preserve">Instrukcji w sprawie zasad pracy kancelaryjnej w Komendzie </w:t>
      </w:r>
      <w:r w:rsidR="002C07DC">
        <w:rPr>
          <w:rFonts w:ascii="Times New Roman" w:eastAsia="NSimSun" w:hAnsi="Times New Roman" w:cs="Times New Roman"/>
          <w:i/>
          <w:sz w:val="24"/>
          <w:szCs w:val="24"/>
        </w:rPr>
        <w:t xml:space="preserve">Powiatowej </w:t>
      </w:r>
      <w:r w:rsidRPr="005C218A">
        <w:rPr>
          <w:rFonts w:ascii="Times New Roman" w:eastAsia="NSimSun" w:hAnsi="Times New Roman" w:cs="Times New Roman"/>
          <w:i/>
          <w:sz w:val="24"/>
          <w:szCs w:val="24"/>
        </w:rPr>
        <w:t xml:space="preserve">Policji w </w:t>
      </w:r>
      <w:r w:rsidR="002C07DC">
        <w:rPr>
          <w:rFonts w:ascii="Times New Roman" w:eastAsia="NSimSun" w:hAnsi="Times New Roman" w:cs="Times New Roman"/>
          <w:i/>
          <w:sz w:val="24"/>
          <w:szCs w:val="24"/>
        </w:rPr>
        <w:t>Wąbrzeźnie</w:t>
      </w:r>
      <w:r w:rsidR="00010A52">
        <w:rPr>
          <w:rFonts w:ascii="Times New Roman" w:eastAsia="NSimSun" w:hAnsi="Times New Roman" w:cs="Times New Roman"/>
          <w:i/>
          <w:sz w:val="24"/>
          <w:szCs w:val="24"/>
        </w:rPr>
        <w:t>.</w:t>
      </w:r>
    </w:p>
    <w:p w14:paraId="004AE35B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400C6A4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10. W przypadku stwierdzania, po analizie informacji, iż nie stanowi ona zgłoszenia wewnętrznego, zapisy § 9 nie stosuje się.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 </w:t>
      </w:r>
    </w:p>
    <w:p w14:paraId="3CD15E57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471D12E3" w14:textId="2EE2CC1C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>§ 11.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Komenda </w:t>
      </w:r>
      <w:r w:rsidR="002C07DC">
        <w:rPr>
          <w:rFonts w:ascii="Times New Roman" w:eastAsia="NSimSun" w:hAnsi="Times New Roman" w:cs="Times New Roman"/>
          <w:sz w:val="24"/>
          <w:szCs w:val="24"/>
        </w:rPr>
        <w:t>Powiatowa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 w:rsidR="002C07DC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010A52">
        <w:rPr>
          <w:rFonts w:ascii="Times New Roman" w:eastAsia="NSimSun" w:hAnsi="Times New Roman" w:cs="Times New Roman"/>
          <w:sz w:val="24"/>
          <w:szCs w:val="24"/>
        </w:rPr>
        <w:t>nie dopuszcza anonimowego zgłoszenia.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Zgłoszenia anonimowe nie podlegają rozpoznaniu w trybie przepisów ustawy z dnia 14 czerwca 2024 r. o ochronie sygnalistów oraz przedmiotowej Procedury.</w:t>
      </w:r>
    </w:p>
    <w:p w14:paraId="416A5BCB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8503F9B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12. W celu skutecznego podjęcia działań następczych oraz przekazania informacji zwrotnej sygnalista podaje adres do kontaktu. Jeżeli w zgłoszeniu nie podano adresu do kontaktu ani nie jest możliwe ustalenie tego adresu na podstawie posiadanych danych, nie będzie realizowany obowiązek udzielania informacji zwrotnej na żadnym z etapów procedowania zgłoszenia.</w:t>
      </w:r>
    </w:p>
    <w:p w14:paraId="29A4F461" w14:textId="77777777" w:rsidR="007504C4" w:rsidRPr="005C218A" w:rsidRDefault="007504C4" w:rsidP="005C218A">
      <w:pPr>
        <w:tabs>
          <w:tab w:val="left" w:pos="2353"/>
          <w:tab w:val="center" w:pos="4536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bCs/>
          <w:color w:val="FFFF00"/>
          <w:sz w:val="24"/>
          <w:szCs w:val="24"/>
        </w:rPr>
      </w:pP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ab/>
      </w:r>
    </w:p>
    <w:p w14:paraId="383FE343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5FE59C2" w14:textId="77777777" w:rsidR="007504C4" w:rsidRPr="005C218A" w:rsidRDefault="007504C4" w:rsidP="00010A5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Rozdział V</w:t>
      </w:r>
    </w:p>
    <w:p w14:paraId="09C627D8" w14:textId="77777777" w:rsidR="007504C4" w:rsidRPr="005C218A" w:rsidRDefault="007504C4" w:rsidP="00010A5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Rejestr zgłoszeń wewnętrznych</w:t>
      </w:r>
    </w:p>
    <w:p w14:paraId="11F33E12" w14:textId="77777777" w:rsidR="007504C4" w:rsidRPr="005C218A" w:rsidRDefault="007504C4" w:rsidP="00010A52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</w:p>
    <w:p w14:paraId="3BA0FFA6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1. Każde zgłoszenie (dokonane za pośrednictwem przeznaczonych do tego kanałów komunikacji) podlega zarejestrowaniu w Rejestrze zgłoszeń wewnętrznych.</w:t>
      </w:r>
    </w:p>
    <w:p w14:paraId="2A7C453E" w14:textId="3FEB9E33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2. Za prowadzenie Rejestru zgłoszeń wewnętrznych odpowiada Naczelnik Wydziału </w:t>
      </w:r>
      <w:r w:rsidR="00A93A8F">
        <w:rPr>
          <w:rFonts w:ascii="Times New Roman" w:eastAsia="NSimSun" w:hAnsi="Times New Roman" w:cs="Times New Roman"/>
          <w:sz w:val="24"/>
          <w:szCs w:val="24"/>
        </w:rPr>
        <w:t>Prewencji KPP Wąbrzeźno</w:t>
      </w:r>
      <w:r w:rsidR="00010A52">
        <w:rPr>
          <w:rFonts w:ascii="Times New Roman" w:eastAsia="NSimSun" w:hAnsi="Times New Roman" w:cs="Times New Roman"/>
          <w:sz w:val="24"/>
          <w:szCs w:val="24"/>
        </w:rPr>
        <w:t>.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Rejestr przechowywany jest w pomieszczeniu służbowym użytkowanym przez Naczelnika Wydziału </w:t>
      </w:r>
      <w:r w:rsidR="00A93A8F">
        <w:rPr>
          <w:rFonts w:ascii="Times New Roman" w:eastAsia="NSimSun" w:hAnsi="Times New Roman" w:cs="Times New Roman"/>
          <w:sz w:val="24"/>
          <w:szCs w:val="24"/>
        </w:rPr>
        <w:t xml:space="preserve">Prewencji </w:t>
      </w:r>
      <w:r w:rsidR="005D2508">
        <w:rPr>
          <w:rFonts w:ascii="Times New Roman" w:eastAsia="NSimSun" w:hAnsi="Times New Roman" w:cs="Times New Roman"/>
          <w:sz w:val="24"/>
          <w:szCs w:val="24"/>
        </w:rPr>
        <w:t xml:space="preserve">KPP </w:t>
      </w:r>
      <w:r w:rsidR="00A93A8F">
        <w:rPr>
          <w:rFonts w:ascii="Times New Roman" w:eastAsia="NSimSun" w:hAnsi="Times New Roman" w:cs="Times New Roman"/>
          <w:sz w:val="24"/>
          <w:szCs w:val="24"/>
        </w:rPr>
        <w:t xml:space="preserve"> w 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użytkowanej przez niego, zabezpieczonej przed dostępem osób postronnych szafie zamykanej na klucz.</w:t>
      </w:r>
    </w:p>
    <w:p w14:paraId="7C792F5D" w14:textId="6A7026E2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3. W przypadku wystąpienia okoliczności, o których mowa w Rozdziale II § 5, wpisu </w:t>
      </w:r>
      <w:r w:rsidR="007A67A0">
        <w:rPr>
          <w:rFonts w:ascii="Times New Roman" w:eastAsia="NSimSun" w:hAnsi="Times New Roman" w:cs="Times New Roman"/>
          <w:sz w:val="24"/>
          <w:szCs w:val="24"/>
        </w:rPr>
        <w:t xml:space="preserve">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do Rejestru zgłoszeń wewnętrznych dokonuje osoba upoważniona przez Komendanta </w:t>
      </w:r>
      <w:r w:rsidR="00A93A8F">
        <w:rPr>
          <w:rFonts w:ascii="Times New Roman" w:eastAsia="NSimSun" w:hAnsi="Times New Roman" w:cs="Times New Roman"/>
          <w:sz w:val="24"/>
          <w:szCs w:val="24"/>
        </w:rPr>
        <w:t>Powiatowego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Policji w </w:t>
      </w:r>
      <w:r w:rsidR="00A93A8F">
        <w:rPr>
          <w:rFonts w:ascii="Times New Roman" w:eastAsia="NSimSun" w:hAnsi="Times New Roman" w:cs="Times New Roman"/>
          <w:sz w:val="24"/>
          <w:szCs w:val="24"/>
        </w:rPr>
        <w:t>W</w:t>
      </w:r>
      <w:r w:rsidR="002C07DC">
        <w:rPr>
          <w:rFonts w:ascii="Times New Roman" w:eastAsia="NSimSun" w:hAnsi="Times New Roman" w:cs="Times New Roman"/>
          <w:sz w:val="24"/>
          <w:szCs w:val="24"/>
        </w:rPr>
        <w:t>ą</w:t>
      </w:r>
      <w:r w:rsidR="00A93A8F">
        <w:rPr>
          <w:rFonts w:ascii="Times New Roman" w:eastAsia="NSimSun" w:hAnsi="Times New Roman" w:cs="Times New Roman"/>
          <w:sz w:val="24"/>
          <w:szCs w:val="24"/>
        </w:rPr>
        <w:t>brzeźnie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 realizacji czynności określonych w § 5 – po zakończeniu działań następczych.</w:t>
      </w:r>
    </w:p>
    <w:p w14:paraId="501B0CCD" w14:textId="51E4EA68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Rejestr zgłoszeń wewnętrznych zawiera co najmniej: numer zgłoszenia, przedmiot naruszenia prawa, dane osobowe </w:t>
      </w:r>
      <w:r w:rsidR="007A67A0">
        <w:rPr>
          <w:rFonts w:ascii="Times New Roman" w:eastAsia="NSimSun" w:hAnsi="Times New Roman" w:cs="Times New Roman"/>
          <w:bCs/>
          <w:sz w:val="24"/>
          <w:szCs w:val="24"/>
        </w:rPr>
        <w:t>s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ygnalisty oraz osoby, której dotyczy zgłoszenie – niezbędne do identyfikacji tych osób, adres do kontaktu </w:t>
      </w:r>
      <w:r w:rsidR="007A67A0">
        <w:rPr>
          <w:rFonts w:ascii="Times New Roman" w:eastAsia="NSimSun" w:hAnsi="Times New Roman" w:cs="Times New Roman"/>
          <w:bCs/>
          <w:sz w:val="24"/>
          <w:szCs w:val="24"/>
        </w:rPr>
        <w:t>s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ygnalisty, datę dokonania zgłoszenia, informację o podjętych działaniach następczych, datę zakończenia sprawy. </w:t>
      </w:r>
      <w:r w:rsidRPr="005C218A">
        <w:rPr>
          <w:rFonts w:ascii="Times New Roman" w:eastAsia="NSimSun" w:hAnsi="Times New Roman" w:cs="Times New Roman"/>
          <w:sz w:val="24"/>
          <w:szCs w:val="24"/>
        </w:rPr>
        <w:t>Wzór Rejestru stanowi załącznik</w:t>
      </w:r>
      <w:r w:rsidR="00A61B4B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="000911AF">
        <w:rPr>
          <w:rFonts w:ascii="Times New Roman" w:eastAsia="NSimSun" w:hAnsi="Times New Roman" w:cs="Times New Roman"/>
          <w:sz w:val="24"/>
          <w:szCs w:val="24"/>
        </w:rPr>
        <w:t>Nr 5</w:t>
      </w:r>
      <w:r w:rsidR="00A61B4B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do Procedury.</w:t>
      </w:r>
    </w:p>
    <w:p w14:paraId="38C704CA" w14:textId="13307D9B" w:rsidR="007504C4" w:rsidRPr="005C218A" w:rsidRDefault="007504C4" w:rsidP="005C218A">
      <w:pPr>
        <w:spacing w:line="360" w:lineRule="auto"/>
        <w:contextualSpacing/>
        <w:jc w:val="both"/>
        <w:rPr>
          <w:rFonts w:ascii="Times New Roman" w:eastAsia="NSimSun" w:hAnsi="Times New Roman" w:cs="Times New Roman"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5.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Rejestr zgłoszeń wewnętrznych prowadzony jest z zachowaniem zasad poufności, a dane osobowe oraz pozostałe informacje w rejestrze zgłoszeń są przechowywane przez okres 3 lat po zakończeniu roku kalendarzowego,</w:t>
      </w:r>
      <w:r w:rsidR="00244BB8">
        <w:rPr>
          <w:rFonts w:ascii="Times New Roman" w:eastAsia="NSimSun" w:hAnsi="Times New Roman" w:cs="Times New Roman"/>
          <w:bCs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 xml:space="preserve">w którym zakończono działania następcze </w:t>
      </w:r>
      <w:r w:rsidR="00A61B4B">
        <w:rPr>
          <w:rFonts w:ascii="Times New Roman" w:eastAsia="NSimSun" w:hAnsi="Times New Roman" w:cs="Times New Roman"/>
          <w:bCs/>
          <w:sz w:val="24"/>
          <w:szCs w:val="24"/>
        </w:rPr>
        <w:t xml:space="preserve">                               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lub po zakończeniu post</w:t>
      </w:r>
      <w:r w:rsidR="00A61B4B">
        <w:rPr>
          <w:rFonts w:ascii="Times New Roman" w:eastAsia="NSimSun" w:hAnsi="Times New Roman" w:cs="Times New Roman"/>
          <w:bCs/>
          <w:sz w:val="24"/>
          <w:szCs w:val="24"/>
        </w:rPr>
        <w:t>ę</w:t>
      </w:r>
      <w:r w:rsidRPr="005C218A">
        <w:rPr>
          <w:rFonts w:ascii="Times New Roman" w:eastAsia="NSimSun" w:hAnsi="Times New Roman" w:cs="Times New Roman"/>
          <w:bCs/>
          <w:sz w:val="24"/>
          <w:szCs w:val="24"/>
        </w:rPr>
        <w:t>powań zainicjowanych tymi działaniami.</w:t>
      </w:r>
    </w:p>
    <w:p w14:paraId="460F9DF0" w14:textId="4D20EC75" w:rsidR="007504C4" w:rsidRDefault="007504C4" w:rsidP="005C218A">
      <w:pPr>
        <w:suppressAutoHyphens/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i/>
          <w:sz w:val="24"/>
          <w:szCs w:val="24"/>
        </w:rPr>
      </w:pPr>
    </w:p>
    <w:p w14:paraId="031C2DDB" w14:textId="77777777" w:rsidR="005D2508" w:rsidRPr="005C218A" w:rsidRDefault="005D2508" w:rsidP="005C218A">
      <w:pPr>
        <w:suppressAutoHyphens/>
        <w:spacing w:after="0" w:line="360" w:lineRule="auto"/>
        <w:ind w:left="3545" w:firstLine="709"/>
        <w:jc w:val="both"/>
        <w:rPr>
          <w:rFonts w:ascii="Times New Roman" w:eastAsia="NSimSun" w:hAnsi="Times New Roman" w:cs="Times New Roman"/>
          <w:i/>
          <w:sz w:val="24"/>
          <w:szCs w:val="24"/>
        </w:rPr>
      </w:pPr>
    </w:p>
    <w:p w14:paraId="602AD0E2" w14:textId="77777777" w:rsidR="007504C4" w:rsidRPr="005C218A" w:rsidRDefault="007504C4" w:rsidP="00A61B4B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lastRenderedPageBreak/>
        <w:t>Rozdział VI</w:t>
      </w:r>
    </w:p>
    <w:p w14:paraId="659C5FFE" w14:textId="77777777" w:rsidR="007504C4" w:rsidRPr="005C218A" w:rsidRDefault="007504C4" w:rsidP="00A61B4B">
      <w:pPr>
        <w:spacing w:after="0" w:line="360" w:lineRule="auto"/>
        <w:ind w:left="426" w:hanging="426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Wstępna weryfikacja zgłoszenia</w:t>
      </w:r>
    </w:p>
    <w:p w14:paraId="3B1B70B6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6BFBD00" w14:textId="11D95329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1. </w:t>
      </w:r>
      <w:r w:rsidR="000911AF">
        <w:rPr>
          <w:rFonts w:ascii="Times New Roman" w:eastAsia="NSimSun" w:hAnsi="Times New Roman" w:cs="Times New Roman"/>
          <w:sz w:val="24"/>
          <w:szCs w:val="24"/>
        </w:rPr>
        <w:t>Komendant Powiatowy Policji w 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bądź osoba go zastępująca, w terminie 7 dni od dnia wpływu do </w:t>
      </w:r>
      <w:r w:rsidR="00900751">
        <w:rPr>
          <w:rFonts w:ascii="Times New Roman" w:eastAsia="NSimSun" w:hAnsi="Times New Roman" w:cs="Times New Roman"/>
          <w:sz w:val="24"/>
          <w:szCs w:val="24"/>
        </w:rPr>
        <w:t>KPP w 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zgłoszenia dokonanego za pośrednictwem kanałów komunikacji wskazanych w Rozdziale IV Procedury, potwierdza sygnaliście przyjęcie zgłoszenia wewnętrznego, chyba, że sygnalista nie podał adresu do kontaktu, na który należy przekazać potwierdzenie.</w:t>
      </w:r>
    </w:p>
    <w:p w14:paraId="24C27C66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2E77017" w14:textId="1A8F616E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2. Wstępna weryfikacja zgłoszenia, która wpłynęła do K</w:t>
      </w:r>
      <w:r w:rsidR="002C07DC">
        <w:rPr>
          <w:rFonts w:ascii="Times New Roman" w:eastAsia="NSimSun" w:hAnsi="Times New Roman" w:cs="Times New Roman"/>
          <w:sz w:val="24"/>
          <w:szCs w:val="24"/>
        </w:rPr>
        <w:t>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 w </w:t>
      </w:r>
      <w:r w:rsidR="002C07DC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za pośrednictwem kanałów komunikacji wskazanych w Rozdziale IV Procedury polega na ustaleniu, czy informacja ta stanowi „informację o naruszeniu prawa”, (w rozumieniu wskazanym 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 Rozdziale I § 8 pkt 14 Procedury) i czy została ona dokonana przez osobę wymienioną 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Rozdziale I  § 2 Procedury.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Celem wstępnej weryfikacji jest także ustalenie, czy nie zachodzą okoliczności wykluczające dalsze procedowanie zgłoszenia, o których mowa w art. 5 ustawy 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z dnia 14 czerwca 2024 r. o ochronie sygnalistów.</w:t>
      </w:r>
    </w:p>
    <w:p w14:paraId="53C3D05C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A1D477F" w14:textId="73B3187E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3. W przypadku stwierdzenia w toku wstępnej weryfikacji, negatywnych przesłanek, 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o których mowa w § 2, brak jest podstaw do prowadzenia działań następczych.</w:t>
      </w:r>
    </w:p>
    <w:p w14:paraId="704C8017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1DAF1F5" w14:textId="6D4A24AB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W sytuacji, o której mowa w § 3 </w:t>
      </w:r>
      <w:r w:rsidRPr="00A61B4B">
        <w:rPr>
          <w:rFonts w:ascii="Times New Roman" w:eastAsia="NSimSun" w:hAnsi="Times New Roman" w:cs="Times New Roman"/>
          <w:sz w:val="24"/>
          <w:szCs w:val="24"/>
        </w:rPr>
        <w:t>informuję się zgłaszającego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podając ustalenia ze wstępnej weryfikacji jego zgłoszenia tj. wskazując, </w:t>
      </w:r>
      <w:r w:rsidR="00A61B4B">
        <w:rPr>
          <w:rFonts w:ascii="Times New Roman" w:eastAsia="NSimSun" w:hAnsi="Times New Roman" w:cs="Times New Roman"/>
          <w:sz w:val="24"/>
          <w:szCs w:val="24"/>
        </w:rPr>
        <w:t>i</w:t>
      </w:r>
      <w:r w:rsidRPr="005C218A">
        <w:rPr>
          <w:rFonts w:ascii="Times New Roman" w:eastAsia="NSimSun" w:hAnsi="Times New Roman" w:cs="Times New Roman"/>
          <w:sz w:val="24"/>
          <w:szCs w:val="24"/>
        </w:rPr>
        <w:t>ż brak jest podstaw do dalszego procedowania zgłoszenia w trybie ustawy z dnia 14 czerwca 2024 r. o ochronie sygnalistów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i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podjęcia działań następczych. Można informować, iż informacja objęta zgłoszeniem podlega rozpatrzeniu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trybie przewidzianym w przepisach odrębnych np. zawiadomienia o podejrzeniu popełnienia przestępstwa, skargi, wniosku, petycji lub jako przedmiot powództwa cywilnego lub może zostać przedstawiona właściwym organom do rozpatrzenia w innym trybie. Przekazując wskazane informacje, poucza się także osobę zgłaszającą, iż udzielona informacja nie wpływa  na dopuszczalność wniesionego później środka prawego, na bieg terminów</w:t>
      </w:r>
      <w:r w:rsidR="00A61B4B">
        <w:rPr>
          <w:rFonts w:ascii="Times New Roman" w:eastAsia="NSimSun" w:hAnsi="Times New Roman" w:cs="Times New Roman"/>
          <w:sz w:val="24"/>
          <w:szCs w:val="24"/>
        </w:rPr>
        <w:t>,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ani na treść rozstrzygnięcia lub sposób zakończenia postępowania. </w:t>
      </w:r>
    </w:p>
    <w:p w14:paraId="07812ABC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15122E7" w14:textId="414EA5BD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5. W przypadku stwierdzenia w toku wstępnej weryfikacji pozytywnych przesłanek,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o których mowa w § 2 podejmuje się działania następcze.</w:t>
      </w:r>
    </w:p>
    <w:p w14:paraId="20B498AA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B5173B2" w14:textId="546CB57B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>§ 6. Przy czynnościach, o których mowa w § 1 i § 4 realizuje się jednocześnie ob</w:t>
      </w:r>
      <w:r w:rsidR="00A61B4B">
        <w:rPr>
          <w:rFonts w:ascii="Times New Roman" w:eastAsia="NSimSun" w:hAnsi="Times New Roman" w:cs="Times New Roman"/>
          <w:sz w:val="24"/>
          <w:szCs w:val="24"/>
        </w:rPr>
        <w:t>o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wiązek informacyjny wynikający z art. 13 rozporządzenia Parlamentu Europejskiego i rady (UE) 2016/679 z dnia 27 kwietnia 2016 r. </w:t>
      </w:r>
      <w:r w:rsidRPr="005C218A">
        <w:rPr>
          <w:rFonts w:ascii="Times New Roman" w:eastAsia="NSimSun" w:hAnsi="Times New Roman" w:cs="Times New Roman"/>
          <w:i/>
          <w:iCs/>
          <w:sz w:val="24"/>
          <w:szCs w:val="24"/>
        </w:rPr>
        <w:t>w sprawie ochrony osób fizycznych w związku z przetwarzaniem danych osobowych i w sprawie swobodnego przepływu takich danych oraz uchylenia dyrektywy 95/46/WE (ogólnego rozporządzenia o ochronie danych)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(Dz. Urz. UE L 119 z 04.05.2016) – w zakresie informacji wskazanych w </w:t>
      </w:r>
      <w:r w:rsidRPr="00A61B4B">
        <w:rPr>
          <w:rFonts w:ascii="Times New Roman" w:eastAsia="NSimSun" w:hAnsi="Times New Roman" w:cs="Times New Roman"/>
          <w:sz w:val="24"/>
          <w:szCs w:val="24"/>
        </w:rPr>
        <w:t>załączniku Nr 6</w:t>
      </w:r>
      <w:r w:rsidR="00A61B4B">
        <w:rPr>
          <w:rFonts w:ascii="Times New Roman" w:eastAsia="NSimSun" w:hAnsi="Times New Roman" w:cs="Times New Roman"/>
          <w:sz w:val="24"/>
          <w:szCs w:val="24"/>
        </w:rPr>
        <w:t xml:space="preserve">. </w:t>
      </w:r>
    </w:p>
    <w:p w14:paraId="0ED05303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90D6611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2117B0F" w14:textId="77777777" w:rsidR="007504C4" w:rsidRPr="005C218A" w:rsidRDefault="007504C4" w:rsidP="00A61B4B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Rozdział VII</w:t>
      </w:r>
    </w:p>
    <w:p w14:paraId="33AAC2F8" w14:textId="77777777" w:rsidR="007504C4" w:rsidRPr="005C218A" w:rsidRDefault="007504C4" w:rsidP="00A61B4B">
      <w:pPr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Działania następcze</w:t>
      </w:r>
    </w:p>
    <w:p w14:paraId="390679BD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</w:p>
    <w:p w14:paraId="487912BD" w14:textId="3D636D1E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1. </w:t>
      </w:r>
      <w:r w:rsidR="001942AC">
        <w:rPr>
          <w:rFonts w:ascii="Times New Roman" w:eastAsia="NSimSun" w:hAnsi="Times New Roman" w:cs="Times New Roman"/>
          <w:sz w:val="24"/>
          <w:szCs w:val="24"/>
        </w:rPr>
        <w:t>C</w:t>
      </w:r>
      <w:r w:rsidRPr="001942AC">
        <w:rPr>
          <w:rFonts w:ascii="Times New Roman" w:eastAsia="NSimSun" w:hAnsi="Times New Roman" w:cs="Times New Roman"/>
          <w:sz w:val="24"/>
          <w:szCs w:val="24"/>
        </w:rPr>
        <w:t>elem działań następczych jest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weryfikacja prawdziwości informacji zawartych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  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zgłoszeniu wewnętrznym</w:t>
      </w:r>
      <w:r w:rsidR="001942AC">
        <w:rPr>
          <w:rFonts w:ascii="Times New Roman" w:eastAsia="NSimSun" w:hAnsi="Times New Roman" w:cs="Times New Roman"/>
          <w:sz w:val="24"/>
          <w:szCs w:val="24"/>
        </w:rPr>
        <w:t>, p</w:t>
      </w:r>
      <w:r w:rsidRPr="005C218A">
        <w:rPr>
          <w:rFonts w:ascii="Times New Roman" w:eastAsia="NSimSun" w:hAnsi="Times New Roman" w:cs="Times New Roman"/>
          <w:sz w:val="24"/>
          <w:szCs w:val="24"/>
        </w:rPr>
        <w:t>olegająca na uprawdopodobnieniu zgłoszenia oraz przeciwdziałanie nieprawidłowościom, o których mowa w zgłoszeniu wewnętrznym</w:t>
      </w:r>
      <w:r w:rsidR="001942AC">
        <w:rPr>
          <w:rFonts w:ascii="Times New Roman" w:eastAsia="NSimSun" w:hAnsi="Times New Roman" w:cs="Times New Roman"/>
          <w:sz w:val="24"/>
          <w:szCs w:val="24"/>
        </w:rPr>
        <w:t>,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poprzez podjęcie działań zaradczych przed wystąpieniem skutków naruszenia prawa lub ich maksymalne zminimalizowanie. </w:t>
      </w:r>
    </w:p>
    <w:p w14:paraId="67D0B6A6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4CFBDDEA" w14:textId="6170BE7A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2. Działania następcze realizowane są przede wszystkim w formie wewnętrznego postępowania sprawdzaj</w:t>
      </w:r>
      <w:r w:rsidR="00900751">
        <w:rPr>
          <w:rFonts w:ascii="Times New Roman" w:eastAsia="NSimSun" w:hAnsi="Times New Roman" w:cs="Times New Roman"/>
          <w:sz w:val="24"/>
          <w:szCs w:val="24"/>
        </w:rPr>
        <w:t>ą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co-kontrolnego zmierzającego do realizacji celów działania następczego. </w:t>
      </w:r>
    </w:p>
    <w:p w14:paraId="757D2B27" w14:textId="77777777" w:rsidR="007504C4" w:rsidRPr="005C218A" w:rsidRDefault="007504C4" w:rsidP="005C218A">
      <w:pPr>
        <w:tabs>
          <w:tab w:val="left" w:pos="284"/>
        </w:tabs>
        <w:spacing w:after="0" w:line="360" w:lineRule="auto"/>
        <w:jc w:val="both"/>
        <w:rPr>
          <w:rFonts w:ascii="Times New Roman" w:eastAsia="NSimSun" w:hAnsi="Times New Roman" w:cs="Times New Roman"/>
          <w:color w:val="FF0000"/>
          <w:sz w:val="24"/>
          <w:szCs w:val="24"/>
        </w:rPr>
      </w:pPr>
    </w:p>
    <w:p w14:paraId="5DED6C81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3. W ramach działań następczych istnieje możliwość.:</w:t>
      </w:r>
    </w:p>
    <w:p w14:paraId="78687C15" w14:textId="161EE112" w:rsidR="007504C4" w:rsidRPr="005C218A" w:rsidRDefault="007504C4" w:rsidP="005C218A">
      <w:pPr>
        <w:numPr>
          <w:ilvl w:val="4"/>
          <w:numId w:val="4"/>
        </w:numPr>
        <w:spacing w:after="0" w:line="360" w:lineRule="auto"/>
        <w:ind w:left="709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zwracania się </w:t>
      </w:r>
      <w:r w:rsidR="001942AC" w:rsidRPr="005C218A">
        <w:rPr>
          <w:rFonts w:ascii="Times New Roman" w:eastAsia="NSimSun" w:hAnsi="Times New Roman" w:cs="Times New Roman"/>
          <w:sz w:val="24"/>
          <w:szCs w:val="24"/>
        </w:rPr>
        <w:t xml:space="preserve">z zachowaniem zasad poufności tożsamości sygnalisty 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o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zajęcie stanowiska do osoby, której dotyczy zgłoszenie; </w:t>
      </w:r>
    </w:p>
    <w:p w14:paraId="5B6D2F0F" w14:textId="05B6F7C0" w:rsidR="007504C4" w:rsidRPr="005C218A" w:rsidRDefault="001942AC" w:rsidP="005C218A">
      <w:pPr>
        <w:numPr>
          <w:ilvl w:val="4"/>
          <w:numId w:val="4"/>
        </w:numPr>
        <w:spacing w:after="0" w:line="360" w:lineRule="auto"/>
        <w:ind w:left="709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w celu zgromadzenia dodatkowych informacji </w:t>
      </w:r>
      <w:r w:rsidR="007504C4" w:rsidRPr="005C218A">
        <w:rPr>
          <w:rFonts w:ascii="Times New Roman" w:eastAsia="NSimSun" w:hAnsi="Times New Roman" w:cs="Times New Roman"/>
          <w:sz w:val="24"/>
          <w:szCs w:val="24"/>
        </w:rPr>
        <w:t>odbierania wyjaśnień od osób dysponujących wiedzą w przedmiocie badanego naruszenia;</w:t>
      </w:r>
    </w:p>
    <w:p w14:paraId="06B32EFD" w14:textId="201ACFE4" w:rsidR="007504C4" w:rsidRPr="005C218A" w:rsidRDefault="007504C4" w:rsidP="005C218A">
      <w:pPr>
        <w:numPr>
          <w:ilvl w:val="4"/>
          <w:numId w:val="4"/>
        </w:numPr>
        <w:spacing w:after="0" w:line="360" w:lineRule="auto"/>
        <w:ind w:left="709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pozyskiwanie kopii dokumentów dot. badanego naruszenia z poszanowaniem przepisów prawa regulujących kwestię dostępu do danej dokumentacji procedowanej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    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określonym trybie postępowania;</w:t>
      </w:r>
    </w:p>
    <w:p w14:paraId="231E5FE7" w14:textId="4737FE7E" w:rsidR="007504C4" w:rsidRPr="005C218A" w:rsidRDefault="007504C4" w:rsidP="005C218A">
      <w:pPr>
        <w:numPr>
          <w:ilvl w:val="4"/>
          <w:numId w:val="4"/>
        </w:numPr>
        <w:spacing w:after="0" w:line="360" w:lineRule="auto"/>
        <w:ind w:left="709" w:hanging="283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występowanie do sygnalisty, z wykorzystaniem adresu do kontaktu</w:t>
      </w:r>
      <w:r w:rsidRPr="005C218A">
        <w:rPr>
          <w:rFonts w:ascii="Times New Roman" w:eastAsia="NSimSun" w:hAnsi="Times New Roman" w:cs="Times New Roman"/>
          <w:color w:val="0070C0"/>
          <w:sz w:val="24"/>
          <w:szCs w:val="24"/>
        </w:rPr>
        <w:t xml:space="preserve">, </w:t>
      </w:r>
      <w:r w:rsidRPr="005C218A">
        <w:rPr>
          <w:rFonts w:ascii="Times New Roman" w:eastAsia="NSimSun" w:hAnsi="Times New Roman" w:cs="Times New Roman"/>
          <w:sz w:val="24"/>
          <w:szCs w:val="24"/>
        </w:rPr>
        <w:t>o wyjaśnienia lub dodatkowe informacje, jakie mogą być w jego posiadaniu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,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zwłaszcza, jeśli treści zawarte w danym zgłoszeniu nie pozwalają w pełni na realizację celów działań następczych. Jeżeli sygnalista sprzeciwia się przesłaniu żądanych wyjaśnień lub </w:t>
      </w: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>dodatkowych informacji lub ich przesłanie może zagrozić ochronie poufności tożsamości sygnalisty, odstępuje się od żądania wyjaśnień lub dodatkowych informacji.</w:t>
      </w:r>
    </w:p>
    <w:p w14:paraId="5F51D90A" w14:textId="77777777" w:rsidR="007504C4" w:rsidRPr="005C218A" w:rsidRDefault="007504C4" w:rsidP="005C218A">
      <w:pPr>
        <w:spacing w:after="0" w:line="360" w:lineRule="auto"/>
        <w:ind w:left="709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2003058" w14:textId="56DFE5C4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trike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Przy czynnościach względem osób dysponujących wiedzą w przedmiocie badanego naruszenia, których dane zostały pozyskane w związku ze zgłoszeniem naruszenia, realizuje się jednocześnie obwiązek informacyjny wynikający z art. 14 rozporządzenia Parlamentu Europejskiego i rady (UE) 2016/679 z dnia 27 kwietnia 2016 r. </w:t>
      </w:r>
      <w:r w:rsidRPr="005C218A">
        <w:rPr>
          <w:rFonts w:ascii="Times New Roman" w:eastAsia="NSimSun" w:hAnsi="Times New Roman" w:cs="Times New Roman"/>
          <w:i/>
          <w:iCs/>
          <w:sz w:val="24"/>
          <w:szCs w:val="24"/>
        </w:rPr>
        <w:t>w sprawie ochrony osób fizycznych w związku z przetwarzaniem danych osobowych i w sprawie swobodnego przepływu takich danych oraz uchylenia dyrektywy 95/46/WE (ogólnego rozporządzenia o ochronie danych)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(Dz. Urz. UE L 119 z 04.05.2016) – w zakresie informacji wskazanych w </w:t>
      </w:r>
      <w:r w:rsidRPr="001942AC">
        <w:rPr>
          <w:rFonts w:ascii="Times New Roman" w:eastAsia="NSimSun" w:hAnsi="Times New Roman" w:cs="Times New Roman"/>
          <w:sz w:val="24"/>
          <w:szCs w:val="24"/>
        </w:rPr>
        <w:t>załączniku Nr 7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. </w:t>
      </w:r>
    </w:p>
    <w:p w14:paraId="3C4B8665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386FB625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5. W toku realizacji działań następczych, wszystkie osoby je realizujące, mają obowiązek podejmowania czynności, z zachowaniem należytej staranności, a także obowiązek zapewnienia ochrony poufności tożsamości sygnalisty.</w:t>
      </w:r>
    </w:p>
    <w:p w14:paraId="30AB8109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E81F6B5" w14:textId="0B31F708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6. Działania następcze dokumentuje się sprawozdaniem przedkładanym do zatwierdzenia Komendantowi </w:t>
      </w:r>
      <w:r w:rsidR="00900751">
        <w:rPr>
          <w:rFonts w:ascii="Times New Roman" w:eastAsia="NSimSun" w:hAnsi="Times New Roman" w:cs="Times New Roman"/>
          <w:sz w:val="24"/>
          <w:szCs w:val="24"/>
        </w:rPr>
        <w:t xml:space="preserve">Powiatowemu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 w:rsidR="000911AF"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5C218A">
        <w:rPr>
          <w:rFonts w:ascii="Times New Roman" w:eastAsia="NSimSun" w:hAnsi="Times New Roman" w:cs="Times New Roman"/>
          <w:sz w:val="24"/>
          <w:szCs w:val="24"/>
        </w:rPr>
        <w:t>, zawierającym informacje o:</w:t>
      </w:r>
    </w:p>
    <w:p w14:paraId="1AE25FB0" w14:textId="0D7476A1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- przebiegu realizowanych czynności</w:t>
      </w:r>
      <w:r w:rsidR="001942AC">
        <w:rPr>
          <w:rFonts w:ascii="Times New Roman" w:eastAsia="NSimSun" w:hAnsi="Times New Roman" w:cs="Times New Roman"/>
          <w:sz w:val="24"/>
          <w:szCs w:val="24"/>
        </w:rPr>
        <w:t>;</w:t>
      </w:r>
    </w:p>
    <w:p w14:paraId="797DA5EC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- realizacji celów działania następczego;</w:t>
      </w:r>
    </w:p>
    <w:p w14:paraId="64533768" w14:textId="2F8FADF0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-</w:t>
      </w:r>
      <w:r w:rsidR="007A67A0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rekomendacjach: w zakresie wskazania środków naprawczych możliwych do wdrożenia </w:t>
      </w:r>
      <w:r w:rsidR="001942AC">
        <w:rPr>
          <w:rFonts w:ascii="Times New Roman" w:eastAsia="NSimSun" w:hAnsi="Times New Roman" w:cs="Times New Roman"/>
          <w:sz w:val="24"/>
          <w:szCs w:val="24"/>
        </w:rPr>
        <w:t xml:space="preserve">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K</w:t>
      </w:r>
      <w:r w:rsidR="00900751">
        <w:rPr>
          <w:rFonts w:ascii="Times New Roman" w:eastAsia="NSimSun" w:hAnsi="Times New Roman" w:cs="Times New Roman"/>
          <w:sz w:val="24"/>
          <w:szCs w:val="24"/>
        </w:rPr>
        <w:t>PP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lub dyscyplinujących w stosunku do osoby, która dokonała naruszenia prawa, jak również w zakresie dalszego nadania biegu sprawie poprzez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między innymi </w:t>
      </w:r>
      <w:r w:rsidRPr="005C218A">
        <w:rPr>
          <w:rFonts w:ascii="Times New Roman" w:eastAsia="NSimSun" w:hAnsi="Times New Roman" w:cs="Times New Roman"/>
          <w:sz w:val="24"/>
          <w:szCs w:val="24"/>
        </w:rPr>
        <w:t>wskazanie, że wskutek działań następczych stwierdzono, iż informacja objęta zgłoszeniem winna być procedowana w trybie postępowania prawnego toczącego się na podstawie przepisów prawa powszechnie obowiązującego, w szczególności postępowanie karne, cywilne, administracyjne, dyscyplinarne lub o naruszenie dyscypliny finansów publicznych, albo postępowanie toczące się na podstawie regulacji wewnętrznych wydanych w celu wykonania przepisów prawa powszechnie obowiązującego, w szczególności antymobbingowych.</w:t>
      </w:r>
    </w:p>
    <w:p w14:paraId="6781878A" w14:textId="3ADA15E9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-wskazaniu czy w toku działań następczych ujawniono okoliczności podlegające odpowiedzialności karnej uregulowanej w Rozdziale 6 ustawy z dnia 14 czerwca 2024 r.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o ochronie sygnalistów. Przede wszystkich dyspozycje art. 54 – „uniemożliwienie lub utrudnianie dokonania zgłoszenia”, art. 55 – „podejmowanie działań odwetowych”, art. 56 – „ujawnienie tożsamości sygnalisty, osoby pomagającej w dokonaniu zgłoszenia lub osoby </w:t>
      </w: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 xml:space="preserve">powiązanej z sygnalistą”, art. 57 – „dokonanie zgłoszenia lub ujawnienia publicznego pomimo wiedzy o braku naruszenia prawa”. </w:t>
      </w:r>
    </w:p>
    <w:p w14:paraId="6F39B583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3F55083" w14:textId="68A8829B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7. </w:t>
      </w:r>
      <w:r w:rsidR="000911AF">
        <w:rPr>
          <w:rFonts w:ascii="Times New Roman" w:eastAsia="NSimSun" w:hAnsi="Times New Roman" w:cs="Times New Roman"/>
          <w:sz w:val="24"/>
          <w:szCs w:val="24"/>
        </w:rPr>
        <w:t>Komendant Powiatowy Policji w Wąbrzeźnie</w:t>
      </w:r>
      <w:bookmarkStart w:id="1" w:name="_GoBack"/>
      <w:bookmarkEnd w:id="1"/>
      <w:r w:rsidR="000015F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przekazuje sygnaliście </w:t>
      </w:r>
      <w:r w:rsidRPr="000015F5">
        <w:rPr>
          <w:rFonts w:ascii="Times New Roman" w:eastAsia="NSimSun" w:hAnsi="Times New Roman" w:cs="Times New Roman"/>
          <w:sz w:val="24"/>
          <w:szCs w:val="24"/>
        </w:rPr>
        <w:t>informację zwrotną</w:t>
      </w:r>
      <w:r w:rsidRPr="005C218A">
        <w:rPr>
          <w:rFonts w:ascii="Times New Roman" w:eastAsia="NSimSun" w:hAnsi="Times New Roman" w:cs="Times New Roman"/>
          <w:b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>na temat planowanych lub podjętych działań następczych i powodów takich działań w maksymalnym terminie nieprzekraczającym 3 miesięcy od potwierdzenia przyjęcia zgłoszenia wewnętrznego,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a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w przypadku nieprzekazania potwierdzenia, o którym mowa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§ 12 ust. 5 niniejszej procedury zgłoszeń wewnętrznych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3 miesięcy od upływu 7 dni od dnia dokonania zgłoszenia wewnętrznego, chyba że zgłaszający nie podał adresu do kontaktu,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na który należy przekazać informację zwrotną.</w:t>
      </w:r>
    </w:p>
    <w:p w14:paraId="451E770C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color w:val="0070C0"/>
          <w:sz w:val="24"/>
          <w:szCs w:val="24"/>
        </w:rPr>
      </w:pPr>
    </w:p>
    <w:p w14:paraId="3CC9EFCF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A01B9FB" w14:textId="77777777" w:rsidR="007504C4" w:rsidRPr="005C218A" w:rsidRDefault="007504C4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Rozdział VIII</w:t>
      </w:r>
    </w:p>
    <w:p w14:paraId="1F48AD99" w14:textId="1C579DD8" w:rsidR="007504C4" w:rsidRDefault="007504C4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bCs/>
          <w:sz w:val="24"/>
          <w:szCs w:val="24"/>
        </w:rPr>
        <w:t>Zakaz działań odwetowych</w:t>
      </w:r>
    </w:p>
    <w:p w14:paraId="684F3578" w14:textId="77777777" w:rsidR="000015F5" w:rsidRPr="005C218A" w:rsidRDefault="000015F5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14:paraId="42389123" w14:textId="2CFF426F" w:rsidR="007504C4" w:rsidRPr="005C218A" w:rsidRDefault="007504C4" w:rsidP="005C218A">
      <w:pPr>
        <w:spacing w:before="240" w:after="0" w:line="360" w:lineRule="auto"/>
        <w:contextualSpacing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1. Wprowadza się bezwzględny zakaz podejmowania działań odwetowych wobec </w:t>
      </w:r>
      <w:r w:rsidR="000015F5">
        <w:rPr>
          <w:rFonts w:ascii="Times New Roman" w:eastAsia="NSimSun" w:hAnsi="Times New Roman" w:cs="Times New Roman"/>
          <w:sz w:val="24"/>
          <w:szCs w:val="24"/>
        </w:rPr>
        <w:t>s</w:t>
      </w:r>
      <w:r w:rsidRPr="005C218A">
        <w:rPr>
          <w:rFonts w:ascii="Times New Roman" w:eastAsia="NSimSun" w:hAnsi="Times New Roman" w:cs="Times New Roman"/>
          <w:sz w:val="24"/>
          <w:szCs w:val="24"/>
        </w:rPr>
        <w:t>ygnalisty, który dokonał zgłoszenia (zarówno wewnętrznego</w:t>
      </w:r>
      <w:r w:rsidR="000015F5">
        <w:rPr>
          <w:rFonts w:ascii="Times New Roman" w:eastAsia="NSimSun" w:hAnsi="Times New Roman" w:cs="Times New Roman"/>
          <w:sz w:val="24"/>
          <w:szCs w:val="24"/>
        </w:rPr>
        <w:t>,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jak i zewnętrznego), a także ujawnienia publicznego – zgodnie z ustawą z dnia 14 czerwca 2024 r. o ochronie sygnalistów. </w:t>
      </w:r>
    </w:p>
    <w:p w14:paraId="0F24BB4B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2. Do kwestii związanej z zakazem działań odwetowych i środków ochrony, odnoszących się do zgłoszeń związanych z niniejszą Procedurą, zastosowanie mają przepisy Rozdziału 2 ustawy z dnia 14 czerwca 2024 r. o ochronie sygnalistów.</w:t>
      </w:r>
    </w:p>
    <w:p w14:paraId="0F31DBFB" w14:textId="77777777" w:rsidR="007504C4" w:rsidRPr="005C218A" w:rsidRDefault="007504C4" w:rsidP="005C218A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06D0D459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46F1B99" w14:textId="77777777" w:rsidR="007504C4" w:rsidRPr="005C218A" w:rsidRDefault="007504C4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Rozdział  IX</w:t>
      </w:r>
    </w:p>
    <w:p w14:paraId="05827814" w14:textId="57A45A10" w:rsidR="007504C4" w:rsidRDefault="007504C4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  <w:r w:rsidRPr="005C218A">
        <w:rPr>
          <w:rFonts w:ascii="Times New Roman" w:eastAsia="NSimSun" w:hAnsi="Times New Roman" w:cs="Times New Roman"/>
          <w:b/>
          <w:sz w:val="24"/>
          <w:szCs w:val="24"/>
        </w:rPr>
        <w:t>Zgłoszenia zewnętrzne</w:t>
      </w:r>
    </w:p>
    <w:p w14:paraId="79455348" w14:textId="77777777" w:rsidR="007504C4" w:rsidRPr="005C218A" w:rsidRDefault="007504C4" w:rsidP="000015F5">
      <w:pPr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sz w:val="24"/>
          <w:szCs w:val="24"/>
        </w:rPr>
      </w:pPr>
    </w:p>
    <w:p w14:paraId="7398DDF3" w14:textId="503279E4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1. Informacja o naruszeniu prawa w formie ustnej lub pisemnej może być w każdym przypadku zgłoszona również do Rzecznika Praw Obywatelskich albo organów publicznych oraz do instytucji, organów lub jednostek organizacyjnych Unii Europejskiej, z pominięciem niniejszej procedury zgłoszeń wewnętrznych – bez dokonania zgłoszenia wewnętrznego</w:t>
      </w:r>
      <w:r w:rsidRPr="005C218A">
        <w:rPr>
          <w:rFonts w:ascii="Times New Roman" w:eastAsia="NSimSun" w:hAnsi="Times New Roman" w:cs="Times New Roman"/>
          <w:sz w:val="24"/>
          <w:szCs w:val="24"/>
          <w:vertAlign w:val="superscript"/>
        </w:rPr>
        <w:footnoteReference w:id="2"/>
      </w:r>
      <w:r w:rsidRPr="005C218A">
        <w:rPr>
          <w:rFonts w:ascii="Times New Roman" w:eastAsia="NSimSun" w:hAnsi="Times New Roman" w:cs="Times New Roman"/>
          <w:sz w:val="24"/>
          <w:szCs w:val="24"/>
        </w:rPr>
        <w:t>.</w:t>
      </w:r>
    </w:p>
    <w:p w14:paraId="4A87A997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5181D880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lastRenderedPageBreak/>
        <w:t>§ 2. Zgłoszenie zewnętrzne jest przyjmowane przez Rzecznika Prawa Obywatelskich albo organ publiczny, którzy następnie podejmują czynności określone w procedurze przyjmowania zgłoszeń zewnętrznych.</w:t>
      </w:r>
    </w:p>
    <w:p w14:paraId="7D5B8DBF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3C59E421" w14:textId="20AB1EA8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3. Rzecznik Praw Obywatelskich oraz organ publiczny są odrębnymi administratorami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zakresie danych osobowych podanych w zgłoszeniu zewnętrznym, które zostało przyjęte przez te organy.</w:t>
      </w:r>
    </w:p>
    <w:p w14:paraId="5F9196AF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6F4EA976" w14:textId="37895F5D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§ 4. Rzecznik Praw Obywatelskich oraz organ publiczny na swoich stronach w Biuletynie Informacji Publicznej w oddzielnej, łatwo identyfikowalnej i dostępnej sekcji udostępniają 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>w sposób zrozumiały dla sygnalisty niezbędne informacje, w tym także na temat sposobu dokonywania zgłoszenia zewnętrznego z uwzględnieniem danych kontaktowych umożliwiających jego dokonanie.</w:t>
      </w:r>
    </w:p>
    <w:p w14:paraId="37C817AB" w14:textId="77777777" w:rsidR="007504C4" w:rsidRPr="005C218A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1240C215" w14:textId="04BAC609" w:rsidR="007504C4" w:rsidRDefault="007504C4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5C218A">
        <w:rPr>
          <w:rFonts w:ascii="Times New Roman" w:eastAsia="NSimSun" w:hAnsi="Times New Roman" w:cs="Times New Roman"/>
          <w:sz w:val="24"/>
          <w:szCs w:val="24"/>
        </w:rPr>
        <w:t>§ 5. Organem publicznym właściwym do przyjęcia zgłoszenia zewnętrznego dotyczącego naruszenia prawa przez służby specjalne, o których mowa w art. 11 ustawy z dnia 24 maja</w:t>
      </w:r>
      <w:r w:rsidR="000015F5">
        <w:rPr>
          <w:rFonts w:ascii="Times New Roman" w:eastAsia="NSimSun" w:hAnsi="Times New Roman" w:cs="Times New Roman"/>
          <w:sz w:val="24"/>
          <w:szCs w:val="24"/>
        </w:rPr>
        <w:t xml:space="preserve">                  </w:t>
      </w:r>
      <w:r w:rsidRPr="005C218A">
        <w:rPr>
          <w:rFonts w:ascii="Times New Roman" w:eastAsia="NSimSun" w:hAnsi="Times New Roman" w:cs="Times New Roman"/>
          <w:sz w:val="24"/>
          <w:szCs w:val="24"/>
        </w:rPr>
        <w:t xml:space="preserve"> 2002 r. o Agencji Bezpieczeństwa Wewnętrznego oraz Agencji Wywiadu, jest Prezes Rady Ministrów albo Minister – Koordynator Służb Specjalnych, w przypadku jego powołania.</w:t>
      </w:r>
    </w:p>
    <w:p w14:paraId="6F2EC37B" w14:textId="77777777" w:rsidR="000911AF" w:rsidRDefault="000911AF" w:rsidP="005C218A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14:paraId="23F53F2C" w14:textId="77777777" w:rsidR="000911AF" w:rsidRPr="000911AF" w:rsidRDefault="000911AF" w:rsidP="000911AF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b/>
          <w:sz w:val="24"/>
          <w:szCs w:val="24"/>
        </w:rPr>
      </w:pPr>
      <w:r w:rsidRPr="000911AF">
        <w:rPr>
          <w:rFonts w:ascii="Times New Roman" w:eastAsia="NSimSun" w:hAnsi="Times New Roman" w:cs="Times New Roman"/>
          <w:b/>
          <w:sz w:val="24"/>
          <w:szCs w:val="24"/>
        </w:rPr>
        <w:t>Integralną część procedury stanowią załączniki nr:</w:t>
      </w:r>
    </w:p>
    <w:p w14:paraId="12854A69" w14:textId="77777777" w:rsidR="000911AF" w:rsidRPr="000911AF" w:rsidRDefault="000911AF" w:rsidP="000911AF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0911AF">
        <w:rPr>
          <w:rFonts w:ascii="Times New Roman" w:eastAsia="NSimSun" w:hAnsi="Times New Roman" w:cs="Times New Roman"/>
          <w:sz w:val="24"/>
          <w:szCs w:val="24"/>
        </w:rPr>
        <w:t>1. Oświadczenia o zachowaniu poufności</w:t>
      </w:r>
    </w:p>
    <w:p w14:paraId="58556EBD" w14:textId="6B6D4C0A" w:rsidR="000911AF" w:rsidRPr="000911AF" w:rsidRDefault="000911AF" w:rsidP="000911AF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0911AF">
        <w:rPr>
          <w:rFonts w:ascii="Times New Roman" w:eastAsia="NSimSun" w:hAnsi="Times New Roman" w:cs="Times New Roman"/>
          <w:sz w:val="24"/>
          <w:szCs w:val="24"/>
        </w:rPr>
        <w:t xml:space="preserve">2. Formularz zgłoszenia wewnętrznego w Komendzie </w:t>
      </w:r>
      <w:r>
        <w:rPr>
          <w:rFonts w:ascii="Times New Roman" w:eastAsia="NSimSun" w:hAnsi="Times New Roman" w:cs="Times New Roman"/>
          <w:sz w:val="24"/>
          <w:szCs w:val="24"/>
        </w:rPr>
        <w:t xml:space="preserve">Powiatowej </w:t>
      </w:r>
      <w:r w:rsidRPr="000911AF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>
        <w:rPr>
          <w:rFonts w:ascii="Times New Roman" w:eastAsia="NSimSun" w:hAnsi="Times New Roman" w:cs="Times New Roman"/>
          <w:sz w:val="24"/>
          <w:szCs w:val="24"/>
        </w:rPr>
        <w:t>Wąbrzeźnie</w:t>
      </w:r>
      <w:r w:rsidRPr="000911AF">
        <w:rPr>
          <w:rFonts w:ascii="Times New Roman" w:eastAsia="NSimSun" w:hAnsi="Times New Roman" w:cs="Times New Roman"/>
          <w:sz w:val="24"/>
          <w:szCs w:val="24"/>
        </w:rPr>
        <w:t xml:space="preserve"> wraz </w:t>
      </w:r>
      <w:r>
        <w:rPr>
          <w:rFonts w:ascii="Times New Roman" w:eastAsia="NSimSun" w:hAnsi="Times New Roman" w:cs="Times New Roman"/>
          <w:sz w:val="24"/>
          <w:szCs w:val="24"/>
        </w:rPr>
        <w:t xml:space="preserve">z klauzą informacyjną dotyczącą </w:t>
      </w:r>
      <w:r w:rsidRPr="000911AF">
        <w:rPr>
          <w:rFonts w:ascii="Times New Roman" w:eastAsia="NSimSun" w:hAnsi="Times New Roman" w:cs="Times New Roman"/>
          <w:sz w:val="24"/>
          <w:szCs w:val="24"/>
        </w:rPr>
        <w:t>przetwarzania danych osobowych sygnalisty w związku ze zgłoszeniem naruszenia w K</w:t>
      </w:r>
      <w:r>
        <w:rPr>
          <w:rFonts w:ascii="Times New Roman" w:eastAsia="NSimSun" w:hAnsi="Times New Roman" w:cs="Times New Roman"/>
          <w:sz w:val="24"/>
          <w:szCs w:val="24"/>
        </w:rPr>
        <w:t>PP Wąbrzeźno</w:t>
      </w:r>
    </w:p>
    <w:p w14:paraId="60862F89" w14:textId="77777777" w:rsidR="000911AF" w:rsidRPr="000911AF" w:rsidRDefault="000911AF" w:rsidP="000911AF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0911AF">
        <w:rPr>
          <w:rFonts w:ascii="Times New Roman" w:eastAsia="NSimSun" w:hAnsi="Times New Roman" w:cs="Times New Roman"/>
          <w:sz w:val="24"/>
          <w:szCs w:val="24"/>
        </w:rPr>
        <w:t>3. Upoważnienie do przyjmowania zgłoszeń wewnętrznych/ podejmowania działań następczych</w:t>
      </w:r>
    </w:p>
    <w:p w14:paraId="16DA83AC" w14:textId="77777777" w:rsidR="000911AF" w:rsidRPr="000911AF" w:rsidRDefault="000911AF" w:rsidP="000911AF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0911AF">
        <w:rPr>
          <w:rFonts w:ascii="Times New Roman" w:eastAsia="NSimSun" w:hAnsi="Times New Roman" w:cs="Times New Roman"/>
          <w:sz w:val="24"/>
          <w:szCs w:val="24"/>
        </w:rPr>
        <w:t>4. Upoważnienie do uczestniczenia procesie weryfikacji zgłoszenia w procesie działań następczych</w:t>
      </w:r>
    </w:p>
    <w:p w14:paraId="31DDCC9E" w14:textId="77777777" w:rsidR="000911AF" w:rsidRDefault="000911AF" w:rsidP="000911AF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0911AF">
        <w:rPr>
          <w:rFonts w:ascii="Times New Roman" w:eastAsia="NSimSun" w:hAnsi="Times New Roman" w:cs="Times New Roman"/>
          <w:sz w:val="24"/>
          <w:szCs w:val="24"/>
        </w:rPr>
        <w:t xml:space="preserve">5. Rejestr zgłoszeń w Komendzie </w:t>
      </w:r>
      <w:r>
        <w:rPr>
          <w:rFonts w:ascii="Times New Roman" w:eastAsia="NSimSun" w:hAnsi="Times New Roman" w:cs="Times New Roman"/>
          <w:sz w:val="24"/>
          <w:szCs w:val="24"/>
        </w:rPr>
        <w:t>Powiatowej Policji w Wąbrzeźnie</w:t>
      </w:r>
    </w:p>
    <w:p w14:paraId="770A5B66" w14:textId="0A4B7151" w:rsidR="000911AF" w:rsidRPr="000911AF" w:rsidRDefault="000911AF" w:rsidP="000911AF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0911AF">
        <w:rPr>
          <w:rFonts w:ascii="Times New Roman" w:eastAsia="NSimSun" w:hAnsi="Times New Roman" w:cs="Times New Roman"/>
          <w:sz w:val="24"/>
          <w:szCs w:val="24"/>
        </w:rPr>
        <w:t>6. Klauzula informacyjna dotyczącą przetwarzania danych osobowych sygnalisty w zw</w:t>
      </w:r>
      <w:r>
        <w:rPr>
          <w:rFonts w:ascii="Times New Roman" w:eastAsia="NSimSun" w:hAnsi="Times New Roman" w:cs="Times New Roman"/>
          <w:sz w:val="24"/>
          <w:szCs w:val="24"/>
        </w:rPr>
        <w:t>iązku ze zgłoszeniem naruszenia</w:t>
      </w:r>
      <w:r w:rsidRPr="000911AF">
        <w:rPr>
          <w:rFonts w:ascii="Times New Roman" w:eastAsia="NSimSun" w:hAnsi="Times New Roman" w:cs="Times New Roman"/>
          <w:sz w:val="24"/>
          <w:szCs w:val="24"/>
        </w:rPr>
        <w:t xml:space="preserve"> w </w:t>
      </w:r>
      <w:r>
        <w:rPr>
          <w:rFonts w:ascii="Times New Roman" w:eastAsia="NSimSun" w:hAnsi="Times New Roman" w:cs="Times New Roman"/>
          <w:sz w:val="24"/>
          <w:szCs w:val="24"/>
        </w:rPr>
        <w:t>KPP w Wąbrzeźnie</w:t>
      </w:r>
    </w:p>
    <w:p w14:paraId="700E34A6" w14:textId="6832C193" w:rsidR="000911AF" w:rsidRDefault="000911AF" w:rsidP="000911AF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0911AF">
        <w:rPr>
          <w:rFonts w:ascii="Times New Roman" w:eastAsia="NSimSun" w:hAnsi="Times New Roman" w:cs="Times New Roman"/>
          <w:sz w:val="24"/>
          <w:szCs w:val="24"/>
        </w:rPr>
        <w:t>7. Klauzula informacyjna dla osób, których dane zostały pozyskane w związku ze zgł</w:t>
      </w:r>
      <w:r>
        <w:rPr>
          <w:rFonts w:ascii="Times New Roman" w:eastAsia="NSimSun" w:hAnsi="Times New Roman" w:cs="Times New Roman"/>
          <w:sz w:val="24"/>
          <w:szCs w:val="24"/>
        </w:rPr>
        <w:t>oszeniem naruszenia w Komendzie Powiatowej Policji w Wąbrzeźnie</w:t>
      </w:r>
    </w:p>
    <w:sectPr w:rsidR="00091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75F30" w14:textId="77777777" w:rsidR="00971F09" w:rsidRDefault="00971F09" w:rsidP="007504C4">
      <w:pPr>
        <w:spacing w:after="0" w:line="240" w:lineRule="auto"/>
      </w:pPr>
      <w:r>
        <w:separator/>
      </w:r>
    </w:p>
  </w:endnote>
  <w:endnote w:type="continuationSeparator" w:id="0">
    <w:p w14:paraId="237A9443" w14:textId="77777777" w:rsidR="00971F09" w:rsidRDefault="00971F09" w:rsidP="0075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2D75F" w14:textId="77777777" w:rsidR="00722474" w:rsidRDefault="007224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891490"/>
      <w:docPartObj>
        <w:docPartGallery w:val="Page Numbers (Bottom of Page)"/>
        <w:docPartUnique/>
      </w:docPartObj>
    </w:sdtPr>
    <w:sdtEndPr/>
    <w:sdtContent>
      <w:p w14:paraId="77254778" w14:textId="18F6D684" w:rsidR="00722474" w:rsidRDefault="007224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1DC">
          <w:rPr>
            <w:noProof/>
          </w:rPr>
          <w:t>16</w:t>
        </w:r>
        <w:r>
          <w:fldChar w:fldCharType="end"/>
        </w:r>
      </w:p>
    </w:sdtContent>
  </w:sdt>
  <w:p w14:paraId="5CC5301D" w14:textId="77777777" w:rsidR="00722474" w:rsidRDefault="007224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D7A30" w14:textId="77777777" w:rsidR="00722474" w:rsidRDefault="007224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3EC21" w14:textId="77777777" w:rsidR="00971F09" w:rsidRDefault="00971F09" w:rsidP="007504C4">
      <w:pPr>
        <w:spacing w:after="0" w:line="240" w:lineRule="auto"/>
      </w:pPr>
      <w:r>
        <w:separator/>
      </w:r>
    </w:p>
  </w:footnote>
  <w:footnote w:type="continuationSeparator" w:id="0">
    <w:p w14:paraId="61652011" w14:textId="77777777" w:rsidR="00971F09" w:rsidRDefault="00971F09" w:rsidP="007504C4">
      <w:pPr>
        <w:spacing w:after="0" w:line="240" w:lineRule="auto"/>
      </w:pPr>
      <w:r>
        <w:continuationSeparator/>
      </w:r>
    </w:p>
  </w:footnote>
  <w:footnote w:id="1">
    <w:p w14:paraId="62C927F2" w14:textId="4A70ACBF" w:rsidR="007504C4" w:rsidRPr="007A67A0" w:rsidRDefault="007504C4" w:rsidP="007504C4">
      <w:pPr>
        <w:pStyle w:val="Tekstprzypisudolnego"/>
        <w:rPr>
          <w:rFonts w:ascii="Times New Roman" w:hAnsi="Times New Roman" w:cs="Times New Roman"/>
        </w:rPr>
      </w:pPr>
      <w:r w:rsidRPr="007A67A0">
        <w:rPr>
          <w:rStyle w:val="Odwoanieprzypisudolnego"/>
          <w:rFonts w:ascii="Times New Roman" w:hAnsi="Times New Roman" w:cs="Times New Roman"/>
        </w:rPr>
        <w:footnoteRef/>
      </w:r>
      <w:r w:rsidRPr="007A67A0">
        <w:rPr>
          <w:rFonts w:ascii="Times New Roman" w:hAnsi="Times New Roman" w:cs="Times New Roman"/>
        </w:rPr>
        <w:t xml:space="preserve"> Przepisy odnoszące się do „zgłoszeń zewnętrznych” wchodzą w życie z dniem 25 grudnia 2024 r. – zgodnie </w:t>
      </w:r>
      <w:r w:rsidR="00B93136" w:rsidRPr="007A67A0">
        <w:rPr>
          <w:rFonts w:ascii="Times New Roman" w:hAnsi="Times New Roman" w:cs="Times New Roman"/>
        </w:rPr>
        <w:t xml:space="preserve">                  </w:t>
      </w:r>
      <w:r w:rsidRPr="007A67A0">
        <w:rPr>
          <w:rFonts w:ascii="Times New Roman" w:hAnsi="Times New Roman" w:cs="Times New Roman"/>
        </w:rPr>
        <w:t>z ar</w:t>
      </w:r>
      <w:r w:rsidR="007A67A0" w:rsidRPr="007A67A0">
        <w:rPr>
          <w:rFonts w:ascii="Times New Roman" w:hAnsi="Times New Roman" w:cs="Times New Roman"/>
        </w:rPr>
        <w:t>t</w:t>
      </w:r>
      <w:r w:rsidRPr="007A67A0">
        <w:rPr>
          <w:rFonts w:ascii="Times New Roman" w:hAnsi="Times New Roman" w:cs="Times New Roman"/>
        </w:rPr>
        <w:t>. 64 ustawy z dnia 14 czerwca 2024 r. o ochronie sygnalistów.</w:t>
      </w:r>
    </w:p>
  </w:footnote>
  <w:footnote w:id="2">
    <w:p w14:paraId="5A0E5D48" w14:textId="66A25767" w:rsidR="007504C4" w:rsidRPr="007A67A0" w:rsidRDefault="007504C4" w:rsidP="007504C4">
      <w:pPr>
        <w:pStyle w:val="Tekstprzypisudolnego"/>
        <w:rPr>
          <w:rFonts w:ascii="Times New Roman" w:hAnsi="Times New Roman" w:cs="Times New Roman"/>
        </w:rPr>
      </w:pPr>
      <w:r w:rsidRPr="007A67A0">
        <w:rPr>
          <w:rStyle w:val="Odwoanieprzypisudolnego"/>
          <w:rFonts w:ascii="Times New Roman" w:hAnsi="Times New Roman" w:cs="Times New Roman"/>
        </w:rPr>
        <w:footnoteRef/>
      </w:r>
      <w:r w:rsidRPr="007A67A0">
        <w:rPr>
          <w:rFonts w:ascii="Times New Roman" w:hAnsi="Times New Roman" w:cs="Times New Roman"/>
        </w:rPr>
        <w:t xml:space="preserve"> Przepisy odnoszące się do „zgłoszeń zewnętrznych” wchodzą w życie z dniem 25 grudnia 2024 r. – zgodnie </w:t>
      </w:r>
      <w:r w:rsidR="007A67A0">
        <w:rPr>
          <w:rFonts w:ascii="Times New Roman" w:hAnsi="Times New Roman" w:cs="Times New Roman"/>
        </w:rPr>
        <w:t xml:space="preserve">               </w:t>
      </w:r>
      <w:r w:rsidRPr="007A67A0">
        <w:rPr>
          <w:rFonts w:ascii="Times New Roman" w:hAnsi="Times New Roman" w:cs="Times New Roman"/>
        </w:rPr>
        <w:t>z ar. 64 ustawy z dnia 14 czerwca 2024 r. o ochronie sygnalistów.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4346A" w14:textId="77777777" w:rsidR="00722474" w:rsidRDefault="007224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21ED" w14:textId="77777777" w:rsidR="00722474" w:rsidRDefault="007224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AC400" w14:textId="77777777" w:rsidR="00722474" w:rsidRDefault="007224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2300"/>
    <w:multiLevelType w:val="hybridMultilevel"/>
    <w:tmpl w:val="2B442E9E"/>
    <w:lvl w:ilvl="0" w:tplc="D234B38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914560"/>
    <w:multiLevelType w:val="hybridMultilevel"/>
    <w:tmpl w:val="826E1A68"/>
    <w:lvl w:ilvl="0" w:tplc="491881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E17832"/>
    <w:multiLevelType w:val="hybridMultilevel"/>
    <w:tmpl w:val="AB044C52"/>
    <w:lvl w:ilvl="0" w:tplc="62E69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4FB2F99E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E1786B"/>
    <w:multiLevelType w:val="hybridMultilevel"/>
    <w:tmpl w:val="895E6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E1"/>
    <w:rsid w:val="000015F5"/>
    <w:rsid w:val="00010A52"/>
    <w:rsid w:val="000169E8"/>
    <w:rsid w:val="0002543B"/>
    <w:rsid w:val="00066BDD"/>
    <w:rsid w:val="000907C5"/>
    <w:rsid w:val="000911AF"/>
    <w:rsid w:val="0013589A"/>
    <w:rsid w:val="00143397"/>
    <w:rsid w:val="001942AC"/>
    <w:rsid w:val="001976CC"/>
    <w:rsid w:val="001A2541"/>
    <w:rsid w:val="001A485B"/>
    <w:rsid w:val="00244BB8"/>
    <w:rsid w:val="002C07DC"/>
    <w:rsid w:val="003472EA"/>
    <w:rsid w:val="00353909"/>
    <w:rsid w:val="003B3B0E"/>
    <w:rsid w:val="003E41B9"/>
    <w:rsid w:val="004578A5"/>
    <w:rsid w:val="0050058A"/>
    <w:rsid w:val="0055705C"/>
    <w:rsid w:val="00574131"/>
    <w:rsid w:val="00585E8A"/>
    <w:rsid w:val="005C0BA5"/>
    <w:rsid w:val="005C218A"/>
    <w:rsid w:val="005D2508"/>
    <w:rsid w:val="006032E1"/>
    <w:rsid w:val="00721EA8"/>
    <w:rsid w:val="00722474"/>
    <w:rsid w:val="00740752"/>
    <w:rsid w:val="0074438A"/>
    <w:rsid w:val="007504C4"/>
    <w:rsid w:val="00777CF0"/>
    <w:rsid w:val="007A67A0"/>
    <w:rsid w:val="007E065F"/>
    <w:rsid w:val="00812C8D"/>
    <w:rsid w:val="00864D42"/>
    <w:rsid w:val="008D31DC"/>
    <w:rsid w:val="00900751"/>
    <w:rsid w:val="00971F09"/>
    <w:rsid w:val="00A52F82"/>
    <w:rsid w:val="00A61B4B"/>
    <w:rsid w:val="00A93A8F"/>
    <w:rsid w:val="00B357C5"/>
    <w:rsid w:val="00B56EF3"/>
    <w:rsid w:val="00B93136"/>
    <w:rsid w:val="00B9537E"/>
    <w:rsid w:val="00C64D82"/>
    <w:rsid w:val="00C9321A"/>
    <w:rsid w:val="00CC7B72"/>
    <w:rsid w:val="00CF5617"/>
    <w:rsid w:val="00D57660"/>
    <w:rsid w:val="00D840B1"/>
    <w:rsid w:val="00DB4719"/>
    <w:rsid w:val="00E06435"/>
    <w:rsid w:val="00E07205"/>
    <w:rsid w:val="00F837C8"/>
    <w:rsid w:val="00F8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78F9"/>
  <w15:chartTrackingRefBased/>
  <w15:docId w15:val="{27680DED-2E52-42B9-98AD-E3892565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4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4C4"/>
    <w:rPr>
      <w:sz w:val="20"/>
      <w:szCs w:val="20"/>
    </w:rPr>
  </w:style>
  <w:style w:type="character" w:styleId="Odwoanieprzypisudolnego">
    <w:name w:val="footnote reference"/>
    <w:uiPriority w:val="99"/>
    <w:rsid w:val="007504C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504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04C4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04C4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4C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6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76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76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74"/>
  </w:style>
  <w:style w:type="paragraph" w:styleId="Stopka">
    <w:name w:val="footer"/>
    <w:basedOn w:val="Normalny"/>
    <w:link w:val="StopkaZnak"/>
    <w:uiPriority w:val="99"/>
    <w:unhideWhenUsed/>
    <w:rsid w:val="0072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4616</Words>
  <Characters>27698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Martyna Zielińska</cp:lastModifiedBy>
  <cp:revision>2</cp:revision>
  <cp:lastPrinted>2025-02-18T14:13:00Z</cp:lastPrinted>
  <dcterms:created xsi:type="dcterms:W3CDTF">2025-02-18T17:54:00Z</dcterms:created>
  <dcterms:modified xsi:type="dcterms:W3CDTF">2025-02-18T17:54:00Z</dcterms:modified>
</cp:coreProperties>
</file>